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342" w:rsidRDefault="00B54342" w:rsidP="00B54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pacing w:val="20"/>
          <w:sz w:val="32"/>
          <w:szCs w:val="32"/>
          <w:u w:val="single"/>
          <w:lang w:eastAsia="hu-HU"/>
        </w:rPr>
        <w:t>ELŐTERJESZTÉS</w:t>
      </w:r>
    </w:p>
    <w:p w:rsidR="00B54342" w:rsidRDefault="00B54342" w:rsidP="00B543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4342" w:rsidRDefault="00B54342" w:rsidP="00B54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Tiszavasvári Város Önkormányzata Képviselő-testületének</w:t>
      </w:r>
    </w:p>
    <w:p w:rsidR="00B54342" w:rsidRDefault="00A37049" w:rsidP="00B54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2026. május 21</w:t>
      </w:r>
      <w:r w:rsidR="00B54342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-én tartandó rendes ülésére     </w:t>
      </w:r>
    </w:p>
    <w:p w:rsidR="00B54342" w:rsidRDefault="00B54342" w:rsidP="00B54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4342" w:rsidRDefault="00B54342" w:rsidP="00B543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</w:pPr>
    </w:p>
    <w:p w:rsidR="00B54342" w:rsidRDefault="00B54342" w:rsidP="00B54342">
      <w:pPr>
        <w:pStyle w:val="Nincstrkz"/>
        <w:ind w:left="2832" w:hanging="2832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hu-HU"/>
        </w:rPr>
        <w:t>Az előterjesztés tárgya:</w:t>
      </w:r>
      <w:r>
        <w:rPr>
          <w:rFonts w:ascii="Times New Roman" w:hAnsi="Times New Roman" w:cs="Times New Roman"/>
          <w:sz w:val="28"/>
          <w:szCs w:val="28"/>
          <w:lang w:eastAsia="hu-HU"/>
        </w:rPr>
        <w:tab/>
      </w:r>
      <w:r w:rsidR="00966CD2">
        <w:rPr>
          <w:rFonts w:ascii="Times New Roman" w:hAnsi="Times New Roman" w:cs="Times New Roman"/>
          <w:sz w:val="28"/>
          <w:szCs w:val="28"/>
          <w:lang w:eastAsia="hu-HU"/>
        </w:rPr>
        <w:t xml:space="preserve">Bocskai és Kinizsi utca </w:t>
      </w:r>
      <w:proofErr w:type="spellStart"/>
      <w:r w:rsidR="00966CD2">
        <w:rPr>
          <w:rFonts w:ascii="Times New Roman" w:hAnsi="Times New Roman" w:cs="Times New Roman"/>
          <w:sz w:val="28"/>
          <w:szCs w:val="28"/>
          <w:lang w:eastAsia="hu-HU"/>
        </w:rPr>
        <w:t>egyirányúsításáról</w:t>
      </w:r>
      <w:proofErr w:type="spellEnd"/>
      <w:r w:rsidR="00966CD2">
        <w:rPr>
          <w:rFonts w:ascii="Times New Roman" w:hAnsi="Times New Roman" w:cs="Times New Roman"/>
          <w:sz w:val="28"/>
          <w:szCs w:val="28"/>
          <w:lang w:eastAsia="hu-HU"/>
        </w:rPr>
        <w:t>, és egyéb f</w:t>
      </w:r>
      <w:r w:rsidR="0016588C">
        <w:rPr>
          <w:rFonts w:ascii="Times New Roman" w:hAnsi="Times New Roman" w:cs="Times New Roman"/>
          <w:sz w:val="28"/>
          <w:szCs w:val="28"/>
          <w:lang w:eastAsia="hu-HU"/>
        </w:rPr>
        <w:t>orgalo</w:t>
      </w:r>
      <w:r w:rsidR="00966CD2">
        <w:rPr>
          <w:rFonts w:ascii="Times New Roman" w:hAnsi="Times New Roman" w:cs="Times New Roman"/>
          <w:sz w:val="28"/>
          <w:szCs w:val="28"/>
          <w:lang w:eastAsia="hu-HU"/>
        </w:rPr>
        <w:t>mszabályozó eszközök kihelyezéséről</w:t>
      </w:r>
    </w:p>
    <w:p w:rsidR="00B54342" w:rsidRDefault="00B54342" w:rsidP="00B54342">
      <w:pPr>
        <w:pStyle w:val="Nincstrkz"/>
        <w:ind w:left="2832" w:hanging="2832"/>
        <w:rPr>
          <w:rFonts w:ascii="Times New Roman" w:hAnsi="Times New Roman" w:cs="Times New Roman"/>
          <w:sz w:val="28"/>
          <w:szCs w:val="28"/>
          <w:lang w:eastAsia="hu-HU"/>
        </w:rPr>
      </w:pPr>
    </w:p>
    <w:p w:rsidR="00B54342" w:rsidRDefault="00B54342" w:rsidP="00B54342">
      <w:pPr>
        <w:pStyle w:val="Nincstrkz"/>
        <w:ind w:left="2832" w:hanging="2832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hu-HU"/>
        </w:rPr>
        <w:t>Mellékletek:</w:t>
      </w:r>
      <w:r>
        <w:rPr>
          <w:rFonts w:ascii="Times New Roman" w:hAnsi="Times New Roman" w:cs="Times New Roman"/>
          <w:sz w:val="28"/>
          <w:szCs w:val="28"/>
          <w:lang w:eastAsia="hu-HU"/>
        </w:rPr>
        <w:t xml:space="preserve"> Térkép részlet</w:t>
      </w:r>
    </w:p>
    <w:p w:rsidR="00B54342" w:rsidRDefault="00B54342" w:rsidP="00B54342">
      <w:pPr>
        <w:pStyle w:val="Nincstrkz"/>
        <w:rPr>
          <w:rFonts w:ascii="Times New Roman" w:hAnsi="Times New Roman" w:cs="Times New Roman"/>
          <w:sz w:val="28"/>
          <w:szCs w:val="28"/>
          <w:lang w:eastAsia="hu-HU"/>
        </w:rPr>
      </w:pP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  <w:t>Az előterjesztés előadója:</w:t>
      </w:r>
      <w:r>
        <w:rPr>
          <w:rFonts w:ascii="Times New Roman" w:eastAsia="Calibri" w:hAnsi="Times New Roman" w:cs="Times New Roman"/>
          <w:sz w:val="28"/>
          <w:szCs w:val="28"/>
          <w:lang w:eastAsia="hu-HU"/>
        </w:rPr>
        <w:t xml:space="preserve"> Balázsi Csilla polgármester </w:t>
      </w: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  <w:t>Az előterjesztés témafelelőse</w:t>
      </w:r>
      <w:r>
        <w:rPr>
          <w:rFonts w:ascii="Times New Roman" w:eastAsia="Calibri" w:hAnsi="Times New Roman" w:cs="Times New Roman"/>
          <w:sz w:val="28"/>
          <w:szCs w:val="28"/>
          <w:lang w:eastAsia="hu-HU"/>
        </w:rPr>
        <w:t>: Batta Gábor - ügyintéző</w:t>
      </w: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</w:pP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  <w:t>Az előterjesztés ügyiratszáma:</w:t>
      </w:r>
      <w:r>
        <w:rPr>
          <w:rFonts w:ascii="Times New Roman" w:eastAsia="Calibri" w:hAnsi="Times New Roman" w:cs="Times New Roman"/>
          <w:sz w:val="28"/>
          <w:szCs w:val="28"/>
          <w:lang w:eastAsia="hu-HU"/>
        </w:rPr>
        <w:t xml:space="preserve"> TPH/</w:t>
      </w:r>
      <w:r w:rsidR="00966CD2">
        <w:rPr>
          <w:rFonts w:ascii="Times New Roman" w:eastAsia="Calibri" w:hAnsi="Times New Roman" w:cs="Times New Roman"/>
          <w:sz w:val="28"/>
          <w:szCs w:val="28"/>
          <w:lang w:eastAsia="hu-HU"/>
        </w:rPr>
        <w:t>6591</w:t>
      </w:r>
      <w:r w:rsidR="008C7AD9">
        <w:rPr>
          <w:rFonts w:ascii="Times New Roman" w:eastAsia="Calibri" w:hAnsi="Times New Roman" w:cs="Times New Roman"/>
          <w:sz w:val="28"/>
          <w:szCs w:val="28"/>
          <w:lang w:eastAsia="hu-HU"/>
        </w:rPr>
        <w:t>-</w:t>
      </w:r>
      <w:r w:rsidR="00862136">
        <w:rPr>
          <w:rFonts w:ascii="Times New Roman" w:eastAsia="Calibri" w:hAnsi="Times New Roman" w:cs="Times New Roman"/>
          <w:sz w:val="28"/>
          <w:szCs w:val="28"/>
          <w:lang w:eastAsia="hu-HU"/>
        </w:rPr>
        <w:t>11</w:t>
      </w:r>
      <w:bookmarkStart w:id="0" w:name="_GoBack"/>
      <w:bookmarkEnd w:id="0"/>
      <w:r w:rsidR="0016588C">
        <w:rPr>
          <w:rFonts w:ascii="Times New Roman" w:eastAsia="Calibri" w:hAnsi="Times New Roman" w:cs="Times New Roman"/>
          <w:sz w:val="28"/>
          <w:szCs w:val="28"/>
          <w:lang w:eastAsia="hu-HU"/>
        </w:rPr>
        <w:t>/2026</w:t>
      </w:r>
      <w:r>
        <w:rPr>
          <w:rFonts w:ascii="Times New Roman" w:eastAsia="Calibri" w:hAnsi="Times New Roman" w:cs="Times New Roman"/>
          <w:sz w:val="28"/>
          <w:szCs w:val="28"/>
          <w:lang w:eastAsia="hu-HU"/>
        </w:rPr>
        <w:t>.</w:t>
      </w: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  <w:t>Az előterjesztést véleményező bizottságok a hatáskör megjelölésével:</w:t>
      </w: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B54342" w:rsidTr="00B543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42" w:rsidRDefault="00B54342">
            <w:pPr>
              <w:pStyle w:val="Nincstrkz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42" w:rsidRDefault="00B54342">
            <w:pPr>
              <w:pStyle w:val="Nincstrkz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Hatáskör</w:t>
            </w:r>
          </w:p>
        </w:tc>
      </w:tr>
      <w:tr w:rsidR="00B54342" w:rsidTr="00B543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Pénzügyi és Ügyrendi Bizottság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SZMSZ 4. melléklet 1.18. pontja</w:t>
            </w:r>
          </w:p>
        </w:tc>
      </w:tr>
      <w:tr w:rsidR="00B54342" w:rsidTr="00B54342">
        <w:trPr>
          <w:trHeight w:val="3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B54342" w:rsidRDefault="00B54342" w:rsidP="00B54342">
      <w:pPr>
        <w:pStyle w:val="Nincstrkz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Az ülésre meghívni javasolt szervek, személyek:</w:t>
      </w:r>
    </w:p>
    <w:p w:rsidR="00B54342" w:rsidRDefault="00B54342" w:rsidP="00B54342">
      <w:pPr>
        <w:pStyle w:val="Nincstrkz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B54342" w:rsidTr="00B543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342" w:rsidTr="00B543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42" w:rsidRDefault="00B54342">
            <w:pPr>
              <w:pStyle w:val="Nincstrkz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342" w:rsidTr="00B54342">
        <w:trPr>
          <w:trHeight w:val="3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42" w:rsidRDefault="00B54342">
            <w:pPr>
              <w:pStyle w:val="Nincstrkz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hu-HU"/>
        </w:rPr>
        <w:t>Egyéb megjegyzés: -</w:t>
      </w: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</w:p>
    <w:p w:rsidR="00B54342" w:rsidRDefault="0016588C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  <w:r>
        <w:rPr>
          <w:rFonts w:ascii="Times New Roman" w:eastAsia="Calibri" w:hAnsi="Times New Roman" w:cs="Times New Roman"/>
          <w:sz w:val="28"/>
          <w:szCs w:val="28"/>
          <w:lang w:eastAsia="hu-HU"/>
        </w:rPr>
        <w:t>Tiszavasvári, 2026</w:t>
      </w:r>
      <w:r w:rsidR="004929E7">
        <w:rPr>
          <w:rFonts w:ascii="Times New Roman" w:eastAsia="Calibri" w:hAnsi="Times New Roman" w:cs="Times New Roman"/>
          <w:sz w:val="28"/>
          <w:szCs w:val="28"/>
          <w:lang w:eastAsia="hu-HU"/>
        </w:rPr>
        <w:t xml:space="preserve">. </w:t>
      </w:r>
      <w:r w:rsidR="00966CD2">
        <w:rPr>
          <w:rFonts w:ascii="Times New Roman" w:eastAsia="Calibri" w:hAnsi="Times New Roman" w:cs="Times New Roman"/>
          <w:sz w:val="28"/>
          <w:szCs w:val="28"/>
          <w:lang w:eastAsia="hu-HU"/>
        </w:rPr>
        <w:t>május 15</w:t>
      </w:r>
      <w:r w:rsidR="00B54342">
        <w:rPr>
          <w:rFonts w:ascii="Times New Roman" w:eastAsia="Calibri" w:hAnsi="Times New Roman" w:cs="Times New Roman"/>
          <w:sz w:val="28"/>
          <w:szCs w:val="28"/>
          <w:lang w:eastAsia="hu-HU"/>
        </w:rPr>
        <w:t xml:space="preserve">.                                </w:t>
      </w:r>
    </w:p>
    <w:p w:rsidR="00B54342" w:rsidRDefault="00B54342" w:rsidP="00B54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</w:p>
    <w:p w:rsidR="00B54342" w:rsidRDefault="00B54342" w:rsidP="00B54342"/>
    <w:p w:rsidR="00B54342" w:rsidRDefault="00B54342" w:rsidP="00B54342">
      <w:pPr>
        <w:pStyle w:val="Cmsor5"/>
        <w:tabs>
          <w:tab w:val="center" w:pos="7371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Batta Gábor</w:t>
      </w:r>
    </w:p>
    <w:p w:rsidR="00B54342" w:rsidRDefault="00B54342" w:rsidP="00B54342">
      <w:pPr>
        <w:tabs>
          <w:tab w:val="center" w:pos="737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témafelelős</w:t>
      </w:r>
      <w:proofErr w:type="gramEnd"/>
    </w:p>
    <w:p w:rsidR="001F4C3C" w:rsidRDefault="00B54342" w:rsidP="00191665">
      <w:pPr>
        <w:pStyle w:val="Nincstrkz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</w:rPr>
        <w:br w:type="page"/>
      </w:r>
      <w:r w:rsidR="0019166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F4C3C" w:rsidRDefault="001F4C3C" w:rsidP="001F4C3C">
      <w:pPr>
        <w:pStyle w:val="Nincstrkz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TISZAVASVÁRI VÁROS POLGÁRMESTERÉTŐL</w:t>
      </w:r>
    </w:p>
    <w:p w:rsidR="001F4C3C" w:rsidRDefault="001F4C3C" w:rsidP="001F4C3C">
      <w:pPr>
        <w:pStyle w:val="Cm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4440 Tiszavasvári, Városháza tér 4.</w:t>
      </w:r>
    </w:p>
    <w:p w:rsidR="001F4C3C" w:rsidRDefault="001F4C3C" w:rsidP="001F4C3C">
      <w:pPr>
        <w:pStyle w:val="Cm"/>
        <w:pBdr>
          <w:bottom w:val="double" w:sz="4" w:space="1" w:color="auto"/>
        </w:pBd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Tel: 42/520-500. Fax: 42/275-000. E-mail: tvonkph@tiszavasvari.hu </w:t>
      </w:r>
    </w:p>
    <w:p w:rsidR="001F4C3C" w:rsidRPr="003C4B4D" w:rsidRDefault="001F4C3C" w:rsidP="001F4C3C">
      <w:pPr>
        <w:pStyle w:val="lfej"/>
        <w:tabs>
          <w:tab w:val="left" w:pos="7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Témafelelős: Batta Gábor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</w:p>
    <w:p w:rsidR="001F4C3C" w:rsidRDefault="001F4C3C" w:rsidP="001F4C3C">
      <w:pPr>
        <w:pStyle w:val="lfej"/>
        <w:tabs>
          <w:tab w:val="left" w:pos="708"/>
        </w:tabs>
        <w:rPr>
          <w:rFonts w:ascii="Times New Roman" w:hAnsi="Times New Roman" w:cs="Times New Roman"/>
        </w:rPr>
      </w:pPr>
    </w:p>
    <w:p w:rsidR="001F4C3C" w:rsidRDefault="001F4C3C" w:rsidP="001F4C3C">
      <w:pPr>
        <w:pStyle w:val="Cmsor2"/>
        <w:spacing w:line="240" w:lineRule="auto"/>
      </w:pPr>
    </w:p>
    <w:p w:rsidR="001F4C3C" w:rsidRDefault="001F4C3C" w:rsidP="001F4C3C">
      <w:pPr>
        <w:pStyle w:val="Cmsor2"/>
        <w:spacing w:line="240" w:lineRule="auto"/>
      </w:pPr>
    </w:p>
    <w:p w:rsidR="001F4C3C" w:rsidRDefault="001F4C3C" w:rsidP="001F4C3C">
      <w:pPr>
        <w:pStyle w:val="Cmsor2"/>
        <w:spacing w:line="240" w:lineRule="auto"/>
      </w:pPr>
      <w:r>
        <w:t>ELŐTERJESZTÉS</w:t>
      </w:r>
    </w:p>
    <w:p w:rsidR="001F4C3C" w:rsidRPr="00CE4402" w:rsidRDefault="001F4C3C" w:rsidP="00A87501">
      <w:pPr>
        <w:pStyle w:val="Cmsor3"/>
        <w:spacing w:after="120" w:line="240" w:lineRule="auto"/>
      </w:pPr>
      <w:r>
        <w:t>A Képviselő-testülethez</w:t>
      </w:r>
    </w:p>
    <w:p w:rsidR="001F4C3C" w:rsidRPr="00A87501" w:rsidRDefault="00966CD2" w:rsidP="00A8750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66CD2">
        <w:rPr>
          <w:rFonts w:ascii="Times New Roman" w:hAnsi="Times New Roman" w:cs="Times New Roman"/>
          <w:sz w:val="28"/>
          <w:szCs w:val="28"/>
          <w:lang w:eastAsia="hu-HU"/>
        </w:rPr>
        <w:t xml:space="preserve">Bocskai és Kinizsi utca </w:t>
      </w:r>
      <w:proofErr w:type="spellStart"/>
      <w:r w:rsidRPr="00966CD2">
        <w:rPr>
          <w:rFonts w:ascii="Times New Roman" w:hAnsi="Times New Roman" w:cs="Times New Roman"/>
          <w:sz w:val="28"/>
          <w:szCs w:val="28"/>
          <w:lang w:eastAsia="hu-HU"/>
        </w:rPr>
        <w:t>egyirányúsításáról</w:t>
      </w:r>
      <w:proofErr w:type="spellEnd"/>
      <w:r w:rsidRPr="00966CD2">
        <w:rPr>
          <w:rFonts w:ascii="Times New Roman" w:hAnsi="Times New Roman" w:cs="Times New Roman"/>
          <w:sz w:val="28"/>
          <w:szCs w:val="28"/>
          <w:lang w:eastAsia="hu-HU"/>
        </w:rPr>
        <w:t>, és egyéb forgalomszabályozó eszközök kihelyezéséről</w:t>
      </w:r>
    </w:p>
    <w:p w:rsidR="001F4C3C" w:rsidRDefault="001F4C3C" w:rsidP="001F4C3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1F4C3C" w:rsidRDefault="001F4C3C" w:rsidP="001F4C3C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2713" w:rsidRDefault="00C22713" w:rsidP="001F4C3C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Jelen előterjesztéssel az alábbi forgalomszabályozási intézkedésekre teszek javaslatot:</w:t>
      </w:r>
      <w:r w:rsidR="00A37049" w:rsidRPr="00A3704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22713" w:rsidRDefault="00C22713" w:rsidP="001F4C3C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2713" w:rsidRDefault="00C22713" w:rsidP="001F4C3C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A </w:t>
      </w:r>
      <w:r w:rsidR="00A37049" w:rsidRPr="00A37049">
        <w:rPr>
          <w:rFonts w:ascii="Times New Roman" w:hAnsi="Times New Roman" w:cs="Times New Roman"/>
          <w:bCs/>
          <w:sz w:val="24"/>
          <w:szCs w:val="24"/>
        </w:rPr>
        <w:t>közlekedés biztonságának növelése, valamint a forgalmi viszonyok átláthatóbbá tétele érdekében</w:t>
      </w:r>
      <w:r w:rsidR="00A370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javaslom a</w:t>
      </w:r>
      <w:r w:rsidR="001311C1">
        <w:rPr>
          <w:rFonts w:ascii="Times New Roman" w:hAnsi="Times New Roman" w:cs="Times New Roman"/>
          <w:bCs/>
          <w:sz w:val="24"/>
          <w:szCs w:val="24"/>
        </w:rPr>
        <w:t xml:space="preserve"> Bocskai utca és Kinizsi utca </w:t>
      </w:r>
      <w:proofErr w:type="spellStart"/>
      <w:r w:rsidR="001311C1">
        <w:rPr>
          <w:rFonts w:ascii="Times New Roman" w:hAnsi="Times New Roman" w:cs="Times New Roman"/>
          <w:bCs/>
          <w:sz w:val="24"/>
          <w:szCs w:val="24"/>
        </w:rPr>
        <w:t>egyirányúsítását</w:t>
      </w:r>
      <w:proofErr w:type="spellEnd"/>
      <w:r w:rsidR="00A37049" w:rsidRPr="00D9291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22713" w:rsidRDefault="00C22713" w:rsidP="001F4C3C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2713" w:rsidRDefault="00C22713" w:rsidP="00C22713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Az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egyirányúsítás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vonatkozásában Tiszavasvári Város Önkormányzata megkereste a Tiszavasvári Rendőrkapitányságot, annak érdekében, hogy adják meg a javaslatukat a szabályozással kapcsolatban</w:t>
      </w:r>
      <w:r w:rsidR="001311C1">
        <w:rPr>
          <w:rFonts w:ascii="Times New Roman" w:hAnsi="Times New Roman" w:cs="Times New Roman"/>
          <w:color w:val="000000"/>
          <w:sz w:val="24"/>
          <w:szCs w:val="24"/>
        </w:rPr>
        <w:t xml:space="preserve">, továbbá megkereste a Magyar Közút Nonprofit </w:t>
      </w:r>
      <w:proofErr w:type="spellStart"/>
      <w:r w:rsidR="001311C1">
        <w:rPr>
          <w:rFonts w:ascii="Times New Roman" w:hAnsi="Times New Roman" w:cs="Times New Roman"/>
          <w:color w:val="000000"/>
          <w:sz w:val="24"/>
          <w:szCs w:val="24"/>
        </w:rPr>
        <w:t>Kft.</w:t>
      </w:r>
      <w:r w:rsidR="00DB6430">
        <w:rPr>
          <w:rFonts w:ascii="Times New Roman" w:hAnsi="Times New Roman" w:cs="Times New Roman"/>
          <w:color w:val="000000"/>
          <w:sz w:val="24"/>
          <w:szCs w:val="24"/>
        </w:rPr>
        <w:t>-t</w:t>
      </w:r>
      <w:proofErr w:type="spellEnd"/>
      <w:r w:rsidR="00DB6430">
        <w:rPr>
          <w:rFonts w:ascii="Times New Roman" w:hAnsi="Times New Roman" w:cs="Times New Roman"/>
          <w:color w:val="000000"/>
          <w:sz w:val="24"/>
          <w:szCs w:val="24"/>
        </w:rPr>
        <w:t xml:space="preserve"> a közútkezelői hozzájárulás</w:t>
      </w:r>
      <w:r w:rsidR="001311C1">
        <w:rPr>
          <w:rFonts w:ascii="Times New Roman" w:hAnsi="Times New Roman" w:cs="Times New Roman"/>
          <w:color w:val="000000"/>
          <w:sz w:val="24"/>
          <w:szCs w:val="24"/>
        </w:rPr>
        <w:t xml:space="preserve"> érdekében.</w:t>
      </w:r>
    </w:p>
    <w:p w:rsidR="00C22713" w:rsidRDefault="00C22713" w:rsidP="00C22713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22713" w:rsidRDefault="00C22713" w:rsidP="00C22713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rendőrség javaslatát figyelembe véve indokolt a Kinizsi és Bocskai utca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egyirányúsítása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mely az alábbiak szerint valósulna meg.</w:t>
      </w:r>
      <w:r w:rsidRPr="009D60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94271">
        <w:rPr>
          <w:rFonts w:ascii="Times New Roman" w:hAnsi="Times New Roman" w:cs="Times New Roman"/>
          <w:color w:val="000000"/>
          <w:sz w:val="24"/>
          <w:szCs w:val="24"/>
        </w:rPr>
        <w:t xml:space="preserve"> Bocskai utca </w:t>
      </w:r>
      <w:proofErr w:type="spellStart"/>
      <w:r w:rsidRPr="00294271">
        <w:rPr>
          <w:rFonts w:ascii="Times New Roman" w:hAnsi="Times New Roman" w:cs="Times New Roman"/>
          <w:color w:val="000000"/>
          <w:sz w:val="24"/>
          <w:szCs w:val="24"/>
        </w:rPr>
        <w:t>egyirányúsítása</w:t>
      </w:r>
      <w:proofErr w:type="spellEnd"/>
      <w:r w:rsidRPr="00294271">
        <w:rPr>
          <w:rFonts w:ascii="Times New Roman" w:hAnsi="Times New Roman" w:cs="Times New Roman"/>
          <w:color w:val="000000"/>
          <w:sz w:val="24"/>
          <w:szCs w:val="24"/>
        </w:rPr>
        <w:t xml:space="preserve"> a 36-os számú főút felől a Tiszavasvári, 0290 hrsz.-ú ingatla</w:t>
      </w:r>
      <w:r>
        <w:rPr>
          <w:rFonts w:ascii="Times New Roman" w:hAnsi="Times New Roman" w:cs="Times New Roman"/>
          <w:color w:val="000000"/>
          <w:sz w:val="24"/>
          <w:szCs w:val="24"/>
        </w:rPr>
        <w:t>nig, a Kinizsi utca pedig</w:t>
      </w:r>
      <w:r w:rsidRPr="00294271">
        <w:rPr>
          <w:rFonts w:ascii="Times New Roman" w:hAnsi="Times New Roman" w:cs="Times New Roman"/>
          <w:color w:val="000000"/>
          <w:sz w:val="24"/>
          <w:szCs w:val="24"/>
        </w:rPr>
        <w:t xml:space="preserve"> a Tiszavasvári, 0290 hrsz.-ú út</w:t>
      </w:r>
      <w:r>
        <w:rPr>
          <w:rFonts w:ascii="Times New Roman" w:hAnsi="Times New Roman" w:cs="Times New Roman"/>
          <w:color w:val="000000"/>
          <w:sz w:val="24"/>
          <w:szCs w:val="24"/>
        </w:rPr>
        <w:t>tól</w:t>
      </w:r>
      <w:r w:rsidRPr="00294271">
        <w:rPr>
          <w:rFonts w:ascii="Times New Roman" w:hAnsi="Times New Roman" w:cs="Times New Roman"/>
          <w:color w:val="000000"/>
          <w:sz w:val="24"/>
          <w:szCs w:val="24"/>
        </w:rPr>
        <w:t xml:space="preserve"> a 36</w:t>
      </w:r>
      <w:r>
        <w:rPr>
          <w:rFonts w:ascii="Times New Roman" w:hAnsi="Times New Roman" w:cs="Times New Roman"/>
          <w:color w:val="000000"/>
          <w:sz w:val="24"/>
          <w:szCs w:val="24"/>
        </w:rPr>
        <w:t>-os számú főút kereszteződéséig valósulna meg, úgyhogy az</w:t>
      </w:r>
      <w:r w:rsidRPr="00294271">
        <w:rPr>
          <w:rFonts w:ascii="Times New Roman" w:hAnsi="Times New Roman" w:cs="Times New Roman"/>
          <w:color w:val="000000"/>
          <w:sz w:val="24"/>
          <w:szCs w:val="24"/>
        </w:rPr>
        <w:t xml:space="preserve"> összekötő utcákban a kétirán</w:t>
      </w:r>
      <w:r>
        <w:rPr>
          <w:rFonts w:ascii="Times New Roman" w:hAnsi="Times New Roman" w:cs="Times New Roman"/>
          <w:color w:val="000000"/>
          <w:sz w:val="24"/>
          <w:szCs w:val="24"/>
        </w:rPr>
        <w:t>yú forgalom megmarad. A</w:t>
      </w:r>
      <w:r w:rsidRPr="00294271">
        <w:rPr>
          <w:rFonts w:ascii="Times New Roman" w:hAnsi="Times New Roman" w:cs="Times New Roman"/>
          <w:color w:val="000000"/>
          <w:sz w:val="24"/>
          <w:szCs w:val="24"/>
        </w:rPr>
        <w:t xml:space="preserve"> forgalmi </w:t>
      </w:r>
      <w:proofErr w:type="gramStart"/>
      <w:r w:rsidRPr="00294271">
        <w:rPr>
          <w:rFonts w:ascii="Times New Roman" w:hAnsi="Times New Roman" w:cs="Times New Roman"/>
          <w:color w:val="000000"/>
          <w:sz w:val="24"/>
          <w:szCs w:val="24"/>
        </w:rPr>
        <w:t>rend változás</w:t>
      </w:r>
      <w:proofErr w:type="gramEnd"/>
      <w:r w:rsidRPr="00294271">
        <w:rPr>
          <w:rFonts w:ascii="Times New Roman" w:hAnsi="Times New Roman" w:cs="Times New Roman"/>
          <w:color w:val="000000"/>
          <w:sz w:val="24"/>
          <w:szCs w:val="24"/>
        </w:rPr>
        <w:t xml:space="preserve"> a ker</w:t>
      </w:r>
      <w:r>
        <w:rPr>
          <w:rFonts w:ascii="Times New Roman" w:hAnsi="Times New Roman" w:cs="Times New Roman"/>
          <w:color w:val="000000"/>
          <w:sz w:val="24"/>
          <w:szCs w:val="24"/>
        </w:rPr>
        <w:t>ékpárral közlekedőket nem érinti</w:t>
      </w:r>
      <w:r w:rsidRPr="002942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2713" w:rsidRDefault="00C22713" w:rsidP="00C22713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2713" w:rsidRDefault="00C22713" w:rsidP="00C22713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Magyar Közút Nonprofit Kft. az </w:t>
      </w:r>
      <w:r w:rsidRPr="00E259C1">
        <w:rPr>
          <w:rFonts w:ascii="Times New Roman" w:hAnsi="Times New Roman" w:cs="Times New Roman"/>
          <w:color w:val="000000"/>
          <w:sz w:val="24"/>
          <w:szCs w:val="24"/>
        </w:rPr>
        <w:t>MK-23997/2/2026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iktatószámú közútkezelői hozzájárulásában azzal a feltétellel járult hozzá a Bocskai és Kinizsi utcán történő forgalomszabályozás megvalósításához, hogy a 36. </w:t>
      </w:r>
      <w:r w:rsidRPr="00F92261"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zámú főúton</w:t>
      </w:r>
      <w:r w:rsidRPr="00F92261">
        <w:rPr>
          <w:rFonts w:ascii="Times New Roman" w:hAnsi="Times New Roman" w:cs="Times New Roman"/>
          <w:color w:val="000000"/>
          <w:sz w:val="24"/>
          <w:szCs w:val="24"/>
        </w:rPr>
        <w:t xml:space="preserve"> a Koss</w:t>
      </w:r>
      <w:r>
        <w:rPr>
          <w:rFonts w:ascii="Times New Roman" w:hAnsi="Times New Roman" w:cs="Times New Roman"/>
          <w:color w:val="000000"/>
          <w:sz w:val="24"/>
          <w:szCs w:val="24"/>
        </w:rPr>
        <w:t>uth u. – Kinizsi u.</w:t>
      </w:r>
      <w:r w:rsidRPr="00F92261">
        <w:rPr>
          <w:rFonts w:ascii="Times New Roman" w:hAnsi="Times New Roman" w:cs="Times New Roman"/>
          <w:color w:val="000000"/>
          <w:sz w:val="24"/>
          <w:szCs w:val="24"/>
        </w:rPr>
        <w:t xml:space="preserve"> csomópont előtt, a 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ovábbhaladási </w:t>
      </w:r>
      <w:r w:rsidRPr="00F92261">
        <w:rPr>
          <w:rFonts w:ascii="Times New Roman" w:hAnsi="Times New Roman" w:cs="Times New Roman"/>
          <w:color w:val="000000"/>
          <w:sz w:val="24"/>
          <w:szCs w:val="24"/>
        </w:rPr>
        <w:t>lehetősége</w:t>
      </w:r>
      <w:r>
        <w:rPr>
          <w:rFonts w:ascii="Times New Roman" w:hAnsi="Times New Roman" w:cs="Times New Roman"/>
          <w:color w:val="000000"/>
          <w:sz w:val="24"/>
          <w:szCs w:val="24"/>
        </w:rPr>
        <w:t>k előrejelzése érdekében</w:t>
      </w:r>
      <w:r w:rsidRPr="00F92261">
        <w:rPr>
          <w:rFonts w:ascii="Times New Roman" w:hAnsi="Times New Roman" w:cs="Times New Roman"/>
          <w:color w:val="000000"/>
          <w:sz w:val="24"/>
          <w:szCs w:val="24"/>
        </w:rPr>
        <w:t xml:space="preserve"> „Kötelező haladá</w:t>
      </w:r>
      <w:r>
        <w:rPr>
          <w:rFonts w:ascii="Times New Roman" w:hAnsi="Times New Roman" w:cs="Times New Roman"/>
          <w:color w:val="000000"/>
          <w:sz w:val="24"/>
          <w:szCs w:val="24"/>
        </w:rPr>
        <w:t>si irány” jelzőtáblák</w:t>
      </w:r>
      <w:r w:rsidRPr="00F92261">
        <w:rPr>
          <w:rFonts w:ascii="Times New Roman" w:hAnsi="Times New Roman" w:cs="Times New Roman"/>
          <w:color w:val="000000"/>
          <w:sz w:val="24"/>
          <w:szCs w:val="24"/>
        </w:rPr>
        <w:t xml:space="preserve"> ir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ányhelyes elhelyezése szükséges, „Egyéb veszély” jelzőtáblákkal, valamint </w:t>
      </w:r>
      <w:r w:rsidRPr="00A87501"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„Forgalmi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rend </w:t>
      </w:r>
      <w:r w:rsidRPr="00A87501">
        <w:rPr>
          <w:rFonts w:ascii="Times New Roman" w:hAnsi="Times New Roman" w:cs="Times New Roman"/>
          <w:color w:val="000000"/>
          <w:sz w:val="24"/>
          <w:szCs w:val="24"/>
        </w:rPr>
        <w:t>változás</w:t>
      </w:r>
      <w:proofErr w:type="gramEnd"/>
      <w:r w:rsidRPr="00A87501">
        <w:rPr>
          <w:rFonts w:ascii="Times New Roman" w:hAnsi="Times New Roman" w:cs="Times New Roman"/>
          <w:color w:val="000000"/>
          <w:sz w:val="24"/>
          <w:szCs w:val="24"/>
        </w:rPr>
        <w:t>” feliratú kiegészítő táblákkal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2713" w:rsidRDefault="00C22713" w:rsidP="001F4C3C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0722" w:rsidRPr="00294271" w:rsidRDefault="00C22713" w:rsidP="00A87501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A37049" w:rsidRPr="00D92918">
        <w:rPr>
          <w:rFonts w:ascii="Times New Roman" w:hAnsi="Times New Roman" w:cs="Times New Roman"/>
          <w:color w:val="000000"/>
          <w:sz w:val="24"/>
          <w:szCs w:val="24"/>
        </w:rPr>
        <w:t>A szóbeli lakossági</w:t>
      </w:r>
      <w:r w:rsidR="001F4C3C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jelzés</w:t>
      </w:r>
      <w:r w:rsidR="00A37049" w:rsidRPr="00D92918">
        <w:rPr>
          <w:rFonts w:ascii="Times New Roman" w:hAnsi="Times New Roman" w:cs="Times New Roman"/>
          <w:color w:val="000000"/>
          <w:sz w:val="24"/>
          <w:szCs w:val="24"/>
        </w:rPr>
        <w:t>ekre tekintettel szükségessé vált</w:t>
      </w:r>
      <w:r w:rsidR="001F4C3C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a Tiszavasvári, Aradi vértanúk utca, Egység utca, és a Somogyi Béla utca</w:t>
      </w:r>
      <w:r w:rsidR="00A37049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súlykorlátozása</w:t>
      </w:r>
      <w:r w:rsidR="00D92918">
        <w:rPr>
          <w:rFonts w:ascii="Times New Roman" w:hAnsi="Times New Roman" w:cs="Times New Roman"/>
          <w:color w:val="000000"/>
          <w:sz w:val="24"/>
          <w:szCs w:val="24"/>
        </w:rPr>
        <w:t>, mivel</w:t>
      </w:r>
      <w:r w:rsidR="001F4C3C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a tehergépjármű </w:t>
      </w:r>
      <w:proofErr w:type="gramStart"/>
      <w:r w:rsidR="001F4C3C" w:rsidRPr="00D92918">
        <w:rPr>
          <w:rFonts w:ascii="Times New Roman" w:hAnsi="Times New Roman" w:cs="Times New Roman"/>
          <w:color w:val="000000"/>
          <w:sz w:val="24"/>
          <w:szCs w:val="24"/>
        </w:rPr>
        <w:t>forgalom jelentős</w:t>
      </w:r>
      <w:proofErr w:type="gramEnd"/>
      <w:r w:rsidR="001F4C3C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mértékben rontja a közút állagát. </w:t>
      </w:r>
      <w:r w:rsidR="00856761" w:rsidRPr="00D92918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A37049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z Ifjúság utca Hősök utca és </w:t>
      </w:r>
      <w:proofErr w:type="spellStart"/>
      <w:r w:rsidR="00A37049" w:rsidRPr="00D92918">
        <w:rPr>
          <w:rFonts w:ascii="Times New Roman" w:hAnsi="Times New Roman" w:cs="Times New Roman"/>
          <w:color w:val="000000"/>
          <w:sz w:val="24"/>
          <w:szCs w:val="24"/>
        </w:rPr>
        <w:t>Szabol</w:t>
      </w:r>
      <w:r w:rsidR="00856761" w:rsidRPr="00D92918">
        <w:rPr>
          <w:rFonts w:ascii="Times New Roman" w:hAnsi="Times New Roman" w:cs="Times New Roman"/>
          <w:color w:val="000000"/>
          <w:sz w:val="24"/>
          <w:szCs w:val="24"/>
        </w:rPr>
        <w:t>csvezér</w:t>
      </w:r>
      <w:proofErr w:type="spellEnd"/>
      <w:r w:rsidR="00856761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utca közötti szakaszán</w:t>
      </w:r>
      <w:r w:rsidR="00A37049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szükségessé vált a lakóházak felőli oldalon a megállás és várakozás korlátozása</w:t>
      </w:r>
      <w:r w:rsidR="00856761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a forgalom akadá</w:t>
      </w:r>
      <w:r w:rsidR="00C135B9" w:rsidRPr="00D92918">
        <w:rPr>
          <w:rFonts w:ascii="Times New Roman" w:hAnsi="Times New Roman" w:cs="Times New Roman"/>
          <w:color w:val="000000"/>
          <w:sz w:val="24"/>
          <w:szCs w:val="24"/>
        </w:rPr>
        <w:t>lyozásána</w:t>
      </w:r>
      <w:r w:rsidR="009030E3" w:rsidRPr="00D92918">
        <w:rPr>
          <w:rFonts w:ascii="Times New Roman" w:hAnsi="Times New Roman" w:cs="Times New Roman"/>
          <w:color w:val="000000"/>
          <w:sz w:val="24"/>
          <w:szCs w:val="24"/>
        </w:rPr>
        <w:t>k elkerül</w:t>
      </w:r>
      <w:r w:rsidR="00B62E5E" w:rsidRPr="00D92918">
        <w:rPr>
          <w:rFonts w:ascii="Times New Roman" w:hAnsi="Times New Roman" w:cs="Times New Roman"/>
          <w:color w:val="000000"/>
          <w:sz w:val="24"/>
          <w:szCs w:val="24"/>
        </w:rPr>
        <w:t>ése érdekében, továbbá a Wesselényi utca korlátozása is szükséges időszakos jelleggel (Hétfő,</w:t>
      </w:r>
      <w:r w:rsidR="0096088C">
        <w:rPr>
          <w:rFonts w:ascii="Times New Roman" w:hAnsi="Times New Roman" w:cs="Times New Roman"/>
          <w:color w:val="000000"/>
          <w:sz w:val="24"/>
          <w:szCs w:val="24"/>
        </w:rPr>
        <w:t xml:space="preserve"> Kedd, Szerda: 06:00 órától – 14</w:t>
      </w:r>
      <w:r w:rsidR="00B62E5E" w:rsidRPr="00D92918">
        <w:rPr>
          <w:rFonts w:ascii="Times New Roman" w:hAnsi="Times New Roman" w:cs="Times New Roman"/>
          <w:color w:val="000000"/>
          <w:sz w:val="24"/>
          <w:szCs w:val="24"/>
        </w:rPr>
        <w:t>:00 óráig) a hulladék elszállítá</w:t>
      </w:r>
      <w:r w:rsidR="00C708F8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s akadálymentesítése érdekében. </w:t>
      </w:r>
      <w:r w:rsidR="009030E3" w:rsidRPr="00605C5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434BD7" w:rsidRPr="00605C55">
        <w:rPr>
          <w:rFonts w:ascii="Times New Roman" w:hAnsi="Times New Roman" w:cs="Times New Roman"/>
          <w:color w:val="000000"/>
          <w:sz w:val="24"/>
          <w:szCs w:val="24"/>
        </w:rPr>
        <w:t>Hétvezér utcán</w:t>
      </w:r>
      <w:r w:rsidR="009030E3" w:rsidRPr="00605C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761" w:rsidRPr="00605C55">
        <w:rPr>
          <w:rFonts w:ascii="Times New Roman" w:hAnsi="Times New Roman" w:cs="Times New Roman"/>
          <w:color w:val="000000"/>
          <w:sz w:val="24"/>
          <w:szCs w:val="24"/>
        </w:rPr>
        <w:t>„Behajtani tilos” jelzőtábla kihelyezése vált indokolttá</w:t>
      </w:r>
      <w:r w:rsidR="00A9109B" w:rsidRPr="00605C55">
        <w:rPr>
          <w:rFonts w:ascii="Times New Roman" w:hAnsi="Times New Roman" w:cs="Times New Roman"/>
          <w:color w:val="000000"/>
          <w:sz w:val="24"/>
          <w:szCs w:val="24"/>
        </w:rPr>
        <w:t>, mely a kerékpáros közlekedést nem érinti</w:t>
      </w:r>
      <w:r w:rsidR="00856761" w:rsidRPr="00605C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56761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30E3" w:rsidRPr="00D92918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135B9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 balesetek elkerülése érdekében indokolt 1 db </w:t>
      </w:r>
      <w:r w:rsidR="00C135B9" w:rsidRPr="00D92918">
        <w:rPr>
          <w:rFonts w:ascii="Times New Roman" w:eastAsia="Times New Roman" w:hAnsi="Times New Roman" w:cs="Times New Roman"/>
          <w:sz w:val="24"/>
          <w:szCs w:val="24"/>
          <w:lang w:eastAsia="hu-HU"/>
        </w:rPr>
        <w:t>„Elsőbbségadás kötelező” jelzőtábla kihelyezése a Szent István utcára (Szent István utca – Iskola utca kereszteződése).</w:t>
      </w:r>
      <w:r w:rsidR="009030E3" w:rsidRPr="00D929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030E3" w:rsidRPr="00D92918">
        <w:rPr>
          <w:rFonts w:ascii="Times New Roman" w:hAnsi="Times New Roman" w:cs="Times New Roman"/>
          <w:color w:val="000000"/>
          <w:sz w:val="24"/>
          <w:szCs w:val="24"/>
        </w:rPr>
        <w:t xml:space="preserve">A Bocskai utcára (Bocskai utca </w:t>
      </w:r>
      <w:r w:rsidR="009030E3" w:rsidRPr="00D92918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Köztársaság utca kereszteződésébe) egy domború tükör kihelyezését javaslom, tekintettel arra, hogy a Köztársaság utcáról a sarkon lévő háztól a Bocskai utcára történő kikanyarodás nehézséget okoz, mivel nem belátható a balról érkező forgalom.</w:t>
      </w:r>
    </w:p>
    <w:p w:rsidR="001F4C3C" w:rsidRDefault="001F4C3C" w:rsidP="001F4C3C">
      <w:pPr>
        <w:pStyle w:val="Nincstrkz"/>
        <w:spacing w:before="2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="00C22713">
        <w:rPr>
          <w:rFonts w:ascii="Times New Roman" w:hAnsi="Times New Roman" w:cs="Times New Roman"/>
          <w:color w:val="000000"/>
          <w:sz w:val="24"/>
          <w:szCs w:val="24"/>
        </w:rPr>
        <w:t xml:space="preserve"> súlykorlátozás vonatkozásában a</w:t>
      </w:r>
      <w:r>
        <w:rPr>
          <w:rFonts w:ascii="Times New Roman" w:hAnsi="Times New Roman" w:cs="Times New Roman"/>
          <w:bCs/>
          <w:sz w:val="24"/>
          <w:szCs w:val="24"/>
        </w:rPr>
        <w:t xml:space="preserve"> rendőrség</w:t>
      </w:r>
      <w:r w:rsidR="00C22713">
        <w:rPr>
          <w:rFonts w:ascii="Times New Roman" w:hAnsi="Times New Roman" w:cs="Times New Roman"/>
          <w:bCs/>
          <w:sz w:val="24"/>
          <w:szCs w:val="24"/>
        </w:rPr>
        <w:t xml:space="preserve"> azt a tájékoztatást adta, hogy</w:t>
      </w:r>
      <w:r w:rsidR="00B011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5FC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1A05FC" w:rsidRPr="001A05FC">
        <w:rPr>
          <w:rFonts w:ascii="Times New Roman" w:hAnsi="Times New Roman" w:cs="Times New Roman"/>
          <w:bCs/>
          <w:sz w:val="24"/>
          <w:szCs w:val="24"/>
        </w:rPr>
        <w:t>Aradi vértanúk utca, Egység utca, és a Somogyi Béla utca</w:t>
      </w:r>
      <w:r w:rsidR="001A05FC">
        <w:rPr>
          <w:rFonts w:ascii="Times New Roman" w:hAnsi="Times New Roman" w:cs="Times New Roman"/>
          <w:bCs/>
          <w:sz w:val="24"/>
          <w:szCs w:val="24"/>
        </w:rPr>
        <w:t xml:space="preserve"> állagának romlását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közúti közlekedés szabályairól szóló </w:t>
      </w:r>
      <w:r>
        <w:rPr>
          <w:rStyle w:val="highlighted"/>
          <w:rFonts w:ascii="Times New Roman" w:hAnsi="Times New Roman" w:cs="Times New Roman"/>
          <w:sz w:val="24"/>
          <w:szCs w:val="24"/>
        </w:rPr>
        <w:t xml:space="preserve">1/1975. (II. 5.) KPM–BM együttes rendelet (továbbiakban: KRESZ) 14. </w:t>
      </w:r>
      <w:r>
        <w:rPr>
          <w:rFonts w:ascii="Times New Roman" w:hAnsi="Times New Roman" w:cs="Times New Roman"/>
          <w:bCs/>
          <w:sz w:val="24"/>
          <w:szCs w:val="24"/>
        </w:rPr>
        <w:t>§ (1)</w:t>
      </w:r>
      <w:r>
        <w:rPr>
          <w:rStyle w:val="highlighted"/>
          <w:rFonts w:ascii="Times New Roman" w:hAnsi="Times New Roman" w:cs="Times New Roman"/>
          <w:sz w:val="24"/>
          <w:szCs w:val="24"/>
        </w:rPr>
        <w:t xml:space="preserve"> bekezdés </w:t>
      </w:r>
      <w:r w:rsidR="007A6C09">
        <w:rPr>
          <w:rStyle w:val="highlighted"/>
          <w:rFonts w:ascii="Times New Roman" w:hAnsi="Times New Roman" w:cs="Times New Roman"/>
          <w:sz w:val="24"/>
          <w:szCs w:val="24"/>
        </w:rPr>
        <w:t>r</w:t>
      </w:r>
      <w:r>
        <w:rPr>
          <w:rStyle w:val="highlighted"/>
          <w:rFonts w:ascii="Times New Roman" w:hAnsi="Times New Roman" w:cs="Times New Roman"/>
          <w:sz w:val="24"/>
          <w:szCs w:val="24"/>
        </w:rPr>
        <w:t xml:space="preserve">) pont szerinti </w:t>
      </w:r>
      <w:r w:rsidRPr="00586D94">
        <w:rPr>
          <w:rFonts w:ascii="Times New Roman" w:eastAsia="Times New Roman" w:hAnsi="Times New Roman" w:cs="Times New Roman"/>
          <w:sz w:val="24"/>
          <w:szCs w:val="24"/>
          <w:lang w:eastAsia="hu-HU"/>
        </w:rPr>
        <w:t>„</w:t>
      </w:r>
      <w:r w:rsidR="007A6C09" w:rsidRPr="007A6C09">
        <w:rPr>
          <w:rFonts w:ascii="Times New Roman" w:eastAsia="Times New Roman" w:hAnsi="Times New Roman" w:cs="Times New Roman"/>
          <w:sz w:val="24"/>
          <w:szCs w:val="24"/>
          <w:lang w:eastAsia="hu-HU"/>
        </w:rPr>
        <w:t>Tehergépkocsival behajtani tilos</w:t>
      </w:r>
      <w:r w:rsidRPr="00586D94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jelzőtáblák</w:t>
      </w:r>
      <w:r w:rsidR="007A6C09">
        <w:rPr>
          <w:rStyle w:val="highlighted"/>
          <w:rFonts w:ascii="Times New Roman" w:hAnsi="Times New Roman" w:cs="Times New Roman"/>
          <w:sz w:val="24"/>
          <w:szCs w:val="24"/>
        </w:rPr>
        <w:t xml:space="preserve"> kihelyezésével lehet orvosolni, melynek hatálya nem terjed ki </w:t>
      </w:r>
      <w:r w:rsidR="007A6C09" w:rsidRPr="007A6C09">
        <w:rPr>
          <w:rStyle w:val="highlighted"/>
          <w:rFonts w:ascii="Times New Roman" w:hAnsi="Times New Roman" w:cs="Times New Roman"/>
          <w:sz w:val="24"/>
          <w:szCs w:val="24"/>
        </w:rPr>
        <w:t>köztisztasági, közegészségügyi, közútkezelői, valamint postai gyűjtő- és kézbes</w:t>
      </w:r>
      <w:r w:rsidR="007A6C09">
        <w:rPr>
          <w:rStyle w:val="highlighted"/>
          <w:rFonts w:ascii="Times New Roman" w:hAnsi="Times New Roman" w:cs="Times New Roman"/>
          <w:sz w:val="24"/>
          <w:szCs w:val="24"/>
        </w:rPr>
        <w:t>ítő feladatokat ellátó járművekre.</w:t>
      </w:r>
    </w:p>
    <w:p w:rsidR="001F4C3C" w:rsidRDefault="001F4C3C" w:rsidP="001F4C3C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F4C3C" w:rsidRDefault="001F4C3C" w:rsidP="001F4C3C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közúti közlekedésről szóló 1988. évi I. törvény 33. § (1) bekezdés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bb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pontja alapján a helyi közutak tekintetében a helyi önkormányzat az útkezelő, illetve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ezen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törvény 34. § (2) bekezdése alapján a közút forgalmi rendjét – ha jogszabály másként nem rendelkezik – a közút kezelője alakítja ki, továbbá a 46. § (1) bekezdés a) pontja szerint a közút kezelőjén a helyi közutak tekintetében a helyi önkormányzat képviselő-testületét kell érteni.</w:t>
      </w:r>
    </w:p>
    <w:p w:rsidR="00985F41" w:rsidRDefault="001F4C3C" w:rsidP="001F4C3C">
      <w:pPr>
        <w:pStyle w:val="Nincstrkz"/>
        <w:spacing w:before="240"/>
        <w:jc w:val="both"/>
        <w:rPr>
          <w:rStyle w:val="highlighted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fent leírtak </w:t>
      </w:r>
      <w:r w:rsidR="00985F41">
        <w:rPr>
          <w:rStyle w:val="highlighted"/>
          <w:rFonts w:ascii="Times New Roman" w:hAnsi="Times New Roman" w:cs="Times New Roman"/>
          <w:sz w:val="24"/>
          <w:szCs w:val="24"/>
        </w:rPr>
        <w:t>megvalósításához</w:t>
      </w:r>
      <w:r w:rsidR="000F71D9">
        <w:rPr>
          <w:rStyle w:val="highlighted"/>
          <w:rFonts w:ascii="Times New Roman" w:hAnsi="Times New Roman" w:cs="Times New Roman"/>
          <w:sz w:val="24"/>
          <w:szCs w:val="24"/>
        </w:rPr>
        <w:t xml:space="preserve"> az alábbi forgaloms</w:t>
      </w:r>
      <w:r w:rsidR="00367648">
        <w:rPr>
          <w:rStyle w:val="highlighted"/>
          <w:rFonts w:ascii="Times New Roman" w:hAnsi="Times New Roman" w:cs="Times New Roman"/>
          <w:sz w:val="24"/>
          <w:szCs w:val="24"/>
        </w:rPr>
        <w:t>zabályozó eszközök kihelyezése</w:t>
      </w:r>
      <w:r w:rsidR="000F71D9">
        <w:rPr>
          <w:rStyle w:val="highlighted"/>
          <w:rFonts w:ascii="Times New Roman" w:hAnsi="Times New Roman" w:cs="Times New Roman"/>
          <w:sz w:val="24"/>
          <w:szCs w:val="24"/>
        </w:rPr>
        <w:t xml:space="preserve"> szükséges</w:t>
      </w:r>
      <w:r w:rsidR="00985F41">
        <w:rPr>
          <w:rStyle w:val="highlighted"/>
          <w:rFonts w:ascii="Times New Roman" w:hAnsi="Times New Roman" w:cs="Times New Roman"/>
          <w:sz w:val="24"/>
          <w:szCs w:val="24"/>
        </w:rPr>
        <w:t>, m</w:t>
      </w:r>
      <w:r w:rsidR="001A05FC">
        <w:rPr>
          <w:rStyle w:val="highlighted"/>
          <w:rFonts w:ascii="Times New Roman" w:hAnsi="Times New Roman" w:cs="Times New Roman"/>
          <w:sz w:val="24"/>
          <w:szCs w:val="24"/>
        </w:rPr>
        <w:t xml:space="preserve">elyek helyét az előterjesztés mellékletét képező </w:t>
      </w:r>
      <w:r w:rsidR="00985F41">
        <w:rPr>
          <w:rStyle w:val="highlighted"/>
          <w:rFonts w:ascii="Times New Roman" w:hAnsi="Times New Roman" w:cs="Times New Roman"/>
          <w:sz w:val="24"/>
          <w:szCs w:val="24"/>
        </w:rPr>
        <w:t xml:space="preserve">térkép </w:t>
      </w:r>
      <w:r w:rsidR="001A05FC">
        <w:rPr>
          <w:rStyle w:val="highlighted"/>
          <w:rFonts w:ascii="Times New Roman" w:hAnsi="Times New Roman" w:cs="Times New Roman"/>
          <w:sz w:val="24"/>
          <w:szCs w:val="24"/>
        </w:rPr>
        <w:t>részletek tartalmazzák</w:t>
      </w:r>
      <w:r w:rsidR="00985F41">
        <w:rPr>
          <w:rStyle w:val="highlighted"/>
          <w:rFonts w:ascii="Times New Roman" w:hAnsi="Times New Roman" w:cs="Times New Roman"/>
          <w:sz w:val="24"/>
          <w:szCs w:val="24"/>
        </w:rPr>
        <w:t>:</w:t>
      </w:r>
    </w:p>
    <w:p w:rsidR="00985F41" w:rsidRPr="00DC542A" w:rsidRDefault="00985F41" w:rsidP="00985F41">
      <w:pPr>
        <w:pStyle w:val="Listaszerbekezds"/>
        <w:numPr>
          <w:ilvl w:val="0"/>
          <w:numId w:val="11"/>
        </w:numPr>
        <w:spacing w:before="100" w:beforeAutospacing="1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hAnsi="Times New Roman" w:cs="Times New Roman"/>
          <w:sz w:val="24"/>
          <w:szCs w:val="24"/>
        </w:rPr>
        <w:t>a KRESZ 17. § (1) bekezdésének b) pontjában meghatározott 105/</w:t>
      </w:r>
      <w:proofErr w:type="gramStart"/>
      <w:r w:rsidRPr="00DC542A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DC542A">
        <w:rPr>
          <w:rFonts w:ascii="Times New Roman" w:hAnsi="Times New Roman" w:cs="Times New Roman"/>
          <w:sz w:val="24"/>
          <w:szCs w:val="24"/>
        </w:rPr>
        <w:t xml:space="preserve"> ábraszámú </w:t>
      </w:r>
      <w:r w:rsidRPr="00DC542A">
        <w:rPr>
          <w:rFonts w:ascii="Times New Roman" w:hAnsi="Times New Roman" w:cs="Times New Roman"/>
          <w:b/>
          <w:sz w:val="24"/>
          <w:szCs w:val="24"/>
        </w:rPr>
        <w:t>„Egyirányú forgalmi út” jelzőtábla</w:t>
      </w:r>
      <w:r w:rsidR="00150D1F" w:rsidRPr="00DC542A">
        <w:rPr>
          <w:rFonts w:ascii="Times New Roman" w:hAnsi="Times New Roman" w:cs="Times New Roman"/>
          <w:sz w:val="24"/>
          <w:szCs w:val="24"/>
        </w:rPr>
        <w:t xml:space="preserve"> (a KRESZ 105/a. ábraszámú jelzőtábla tartalmazza a „Kivéve kerékpár” kiegészítő táblát, mely a kerékpáros közlekedésre hívja fel a figyelmet)</w:t>
      </w:r>
      <w:r w:rsidRPr="00DC542A">
        <w:rPr>
          <w:rFonts w:ascii="Times New Roman" w:hAnsi="Times New Roman" w:cs="Times New Roman"/>
          <w:sz w:val="24"/>
          <w:szCs w:val="24"/>
        </w:rPr>
        <w:t>,</w:t>
      </w:r>
    </w:p>
    <w:p w:rsidR="00985F41" w:rsidRPr="00DC542A" w:rsidRDefault="00985F41" w:rsidP="00985F41">
      <w:pPr>
        <w:pStyle w:val="Listaszerbekezds"/>
        <w:numPr>
          <w:ilvl w:val="0"/>
          <w:numId w:val="11"/>
        </w:numPr>
        <w:spacing w:before="100" w:beforeAutospacing="1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hAnsi="Times New Roman" w:cs="Times New Roman"/>
          <w:sz w:val="24"/>
          <w:szCs w:val="24"/>
        </w:rPr>
        <w:t xml:space="preserve">a KRESZ 14. § (1) bekezdésének z) pontjában meghatározott 53. ábraszámú </w:t>
      </w:r>
      <w:r w:rsidRPr="00DC542A">
        <w:rPr>
          <w:rFonts w:ascii="Times New Roman" w:hAnsi="Times New Roman" w:cs="Times New Roman"/>
          <w:b/>
          <w:sz w:val="24"/>
          <w:szCs w:val="24"/>
        </w:rPr>
        <w:t>„Behajtani tilos” jelzőtábla</w:t>
      </w:r>
      <w:r w:rsidRPr="00DC542A">
        <w:rPr>
          <w:rFonts w:ascii="Times New Roman" w:hAnsi="Times New Roman" w:cs="Times New Roman"/>
          <w:sz w:val="24"/>
          <w:szCs w:val="24"/>
        </w:rPr>
        <w:t>,</w:t>
      </w:r>
    </w:p>
    <w:p w:rsidR="00985F41" w:rsidRPr="00DC542A" w:rsidRDefault="00985F41" w:rsidP="00985F41">
      <w:pPr>
        <w:pStyle w:val="Listaszerbekezds"/>
        <w:numPr>
          <w:ilvl w:val="0"/>
          <w:numId w:val="11"/>
        </w:numPr>
        <w:spacing w:before="100" w:beforeAutospacing="1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hAnsi="Times New Roman" w:cs="Times New Roman"/>
          <w:sz w:val="24"/>
          <w:szCs w:val="24"/>
        </w:rPr>
        <w:t xml:space="preserve">a KRESZ 13. § (1) bekezdésének a) pontjában meghatározott </w:t>
      </w:r>
      <w:r w:rsidRPr="00DC542A">
        <w:rPr>
          <w:rFonts w:ascii="Times New Roman" w:hAnsi="Times New Roman" w:cs="Times New Roman"/>
          <w:b/>
          <w:sz w:val="24"/>
          <w:szCs w:val="24"/>
        </w:rPr>
        <w:t>„Kötelező haladási irány” jelzőtábla</w:t>
      </w:r>
      <w:r w:rsidRPr="00DC542A">
        <w:rPr>
          <w:rFonts w:ascii="Times New Roman" w:hAnsi="Times New Roman" w:cs="Times New Roman"/>
          <w:sz w:val="24"/>
          <w:szCs w:val="24"/>
        </w:rPr>
        <w:t>,</w:t>
      </w:r>
    </w:p>
    <w:p w:rsidR="00D068A1" w:rsidRPr="00DC542A" w:rsidRDefault="00D068A1" w:rsidP="00D068A1">
      <w:pPr>
        <w:pStyle w:val="Listaszerbekezds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hAnsi="Times New Roman" w:cs="Times New Roman"/>
          <w:sz w:val="24"/>
          <w:szCs w:val="24"/>
        </w:rPr>
        <w:t xml:space="preserve">a KRESZ 14. § (1) bekezdésének r) pontjában meghatározott 43. ábraszámú </w:t>
      </w:r>
      <w:r w:rsidRPr="00DC542A">
        <w:rPr>
          <w:rFonts w:ascii="Times New Roman" w:hAnsi="Times New Roman" w:cs="Times New Roman"/>
          <w:b/>
          <w:sz w:val="24"/>
          <w:szCs w:val="24"/>
        </w:rPr>
        <w:t>„</w:t>
      </w:r>
      <w:r w:rsidRPr="00DC54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Tehergépkocsival behajtani tilos</w:t>
      </w:r>
      <w:r w:rsidRPr="00DC542A">
        <w:rPr>
          <w:rFonts w:ascii="Times New Roman" w:hAnsi="Times New Roman" w:cs="Times New Roman"/>
          <w:b/>
          <w:sz w:val="24"/>
          <w:szCs w:val="24"/>
        </w:rPr>
        <w:t>” jelzőtábla</w:t>
      </w:r>
      <w:r w:rsidRPr="00DC542A">
        <w:rPr>
          <w:rFonts w:ascii="Times New Roman" w:hAnsi="Times New Roman" w:cs="Times New Roman"/>
          <w:sz w:val="24"/>
          <w:szCs w:val="24"/>
        </w:rPr>
        <w:t>,</w:t>
      </w:r>
    </w:p>
    <w:p w:rsidR="00D068A1" w:rsidRPr="00DC542A" w:rsidRDefault="00D068A1" w:rsidP="00D068A1">
      <w:pPr>
        <w:pStyle w:val="Listaszerbekezds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hAnsi="Times New Roman" w:cs="Times New Roman"/>
          <w:sz w:val="24"/>
          <w:szCs w:val="24"/>
        </w:rPr>
        <w:t xml:space="preserve">a KRESZ 15. § (1) bekezdésének a) pontjában meghatározott 60. ábraszámú </w:t>
      </w:r>
      <w:r w:rsidRPr="00DC542A">
        <w:rPr>
          <w:rFonts w:ascii="Times New Roman" w:hAnsi="Times New Roman" w:cs="Times New Roman"/>
          <w:b/>
          <w:sz w:val="24"/>
          <w:szCs w:val="24"/>
        </w:rPr>
        <w:t>„</w:t>
      </w:r>
      <w:r w:rsidRPr="00DC54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Megállni tilos</w:t>
      </w:r>
      <w:r w:rsidRPr="00DC542A">
        <w:rPr>
          <w:rFonts w:ascii="Times New Roman" w:hAnsi="Times New Roman" w:cs="Times New Roman"/>
          <w:b/>
          <w:sz w:val="24"/>
          <w:szCs w:val="24"/>
        </w:rPr>
        <w:t>” jelzőtábla</w:t>
      </w:r>
      <w:r w:rsidRPr="00DC542A">
        <w:rPr>
          <w:rFonts w:ascii="Times New Roman" w:hAnsi="Times New Roman" w:cs="Times New Roman"/>
          <w:sz w:val="24"/>
          <w:szCs w:val="24"/>
        </w:rPr>
        <w:t>,</w:t>
      </w:r>
    </w:p>
    <w:p w:rsidR="00C135B9" w:rsidRPr="00DC542A" w:rsidRDefault="00C135B9" w:rsidP="00D068A1">
      <w:pPr>
        <w:pStyle w:val="Listaszerbekezds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Style w:val="highlighted"/>
          <w:rFonts w:ascii="Times New Roman" w:hAnsi="Times New Roman" w:cs="Times New Roman"/>
          <w:sz w:val="24"/>
          <w:szCs w:val="24"/>
        </w:rPr>
        <w:t xml:space="preserve">a KRESZ </w:t>
      </w:r>
      <w:r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12. § (1) bekezdés a) pontjában meghatározott 9. ábraszámú </w:t>
      </w:r>
      <w:r w:rsidRPr="00DC542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„Elsőbbségadás kötelező” jelzőtábla</w:t>
      </w:r>
      <w:r w:rsidR="009030E3"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812558" w:rsidRPr="00DC542A" w:rsidRDefault="00812558" w:rsidP="00D068A1">
      <w:pPr>
        <w:pStyle w:val="Listaszerbekezds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Style w:val="highlighted"/>
          <w:rFonts w:ascii="Times New Roman" w:hAnsi="Times New Roman" w:cs="Times New Roman"/>
          <w:sz w:val="24"/>
          <w:szCs w:val="24"/>
        </w:rPr>
        <w:t xml:space="preserve">a KRESZ </w:t>
      </w:r>
      <w:r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16. § (1) bekezdés z) pontjában meghatározott 94. ábraszámú </w:t>
      </w:r>
      <w:r w:rsidRPr="00DC54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„Egyéb veszély”</w:t>
      </w:r>
      <w:r w:rsidRPr="00DC542A"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 w:rsidRPr="00DC542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jelzőtábla</w:t>
      </w:r>
      <w:r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5E1060" w:rsidRPr="00DC542A" w:rsidRDefault="005E1060" w:rsidP="00D068A1">
      <w:pPr>
        <w:pStyle w:val="Listaszerbekezds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időkorlátot meghatározó kiegészítő tábla</w:t>
      </w:r>
      <w:r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985F41" w:rsidRPr="00DC542A" w:rsidRDefault="00985F41" w:rsidP="00985F41">
      <w:pPr>
        <w:pStyle w:val="Listaszerbekezds"/>
        <w:numPr>
          <w:ilvl w:val="0"/>
          <w:numId w:val="11"/>
        </w:numPr>
        <w:spacing w:before="100" w:beforeAutospacing="1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hAnsi="Times New Roman" w:cs="Times New Roman"/>
          <w:sz w:val="24"/>
          <w:szCs w:val="24"/>
        </w:rPr>
        <w:t>a KRESZ 14. § (15) bekezdése szerinti 59/</w:t>
      </w:r>
      <w:proofErr w:type="gramStart"/>
      <w:r w:rsidRPr="00DC542A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DC542A">
        <w:rPr>
          <w:rFonts w:ascii="Times New Roman" w:hAnsi="Times New Roman" w:cs="Times New Roman"/>
          <w:sz w:val="24"/>
          <w:szCs w:val="24"/>
        </w:rPr>
        <w:t xml:space="preserve"> ábraszámú </w:t>
      </w:r>
      <w:r w:rsidRPr="00DC542A">
        <w:rPr>
          <w:rFonts w:ascii="Times New Roman" w:hAnsi="Times New Roman" w:cs="Times New Roman"/>
          <w:b/>
          <w:sz w:val="24"/>
          <w:szCs w:val="24"/>
        </w:rPr>
        <w:t>„Kivéve kerékpár”</w:t>
      </w:r>
      <w:r w:rsidRPr="00DC542A">
        <w:rPr>
          <w:rFonts w:ascii="Times New Roman" w:hAnsi="Times New Roman" w:cs="Times New Roman"/>
          <w:sz w:val="24"/>
          <w:szCs w:val="24"/>
        </w:rPr>
        <w:t xml:space="preserve"> kiegészítő tábla</w:t>
      </w:r>
      <w:r w:rsidR="00080722" w:rsidRPr="00DC542A">
        <w:rPr>
          <w:rFonts w:ascii="Times New Roman" w:hAnsi="Times New Roman" w:cs="Times New Roman"/>
          <w:sz w:val="24"/>
          <w:szCs w:val="24"/>
        </w:rPr>
        <w:t>,</w:t>
      </w:r>
    </w:p>
    <w:p w:rsidR="00985F41" w:rsidRPr="00DC542A" w:rsidRDefault="00985F41" w:rsidP="00080722">
      <w:pPr>
        <w:pStyle w:val="Nincstrkz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hAnsi="Times New Roman" w:cs="Times New Roman"/>
          <w:b/>
          <w:sz w:val="24"/>
          <w:szCs w:val="24"/>
        </w:rPr>
        <w:t xml:space="preserve">forgalmi </w:t>
      </w:r>
      <w:proofErr w:type="gramStart"/>
      <w:r w:rsidRPr="00DC542A">
        <w:rPr>
          <w:rFonts w:ascii="Times New Roman" w:hAnsi="Times New Roman" w:cs="Times New Roman"/>
          <w:b/>
          <w:sz w:val="24"/>
          <w:szCs w:val="24"/>
        </w:rPr>
        <w:t>rend változás</w:t>
      </w:r>
      <w:proofErr w:type="gramEnd"/>
      <w:r w:rsidRPr="00DC542A">
        <w:rPr>
          <w:rFonts w:ascii="Times New Roman" w:hAnsi="Times New Roman" w:cs="Times New Roman"/>
          <w:b/>
          <w:sz w:val="24"/>
          <w:szCs w:val="24"/>
        </w:rPr>
        <w:t xml:space="preserve"> kiegészítő tábla</w:t>
      </w:r>
      <w:r w:rsidRPr="00DC542A">
        <w:rPr>
          <w:rFonts w:ascii="Times New Roman" w:hAnsi="Times New Roman" w:cs="Times New Roman"/>
          <w:sz w:val="24"/>
          <w:szCs w:val="24"/>
        </w:rPr>
        <w:t>,</w:t>
      </w:r>
    </w:p>
    <w:p w:rsidR="001A05FC" w:rsidRPr="00DC542A" w:rsidRDefault="001A05FC" w:rsidP="001A05FC">
      <w:pPr>
        <w:pStyle w:val="Nincstrkz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>a KRESZ 17. § (1) bekezdésének b) pontjában meghatározott 105/</w:t>
      </w:r>
      <w:proofErr w:type="gramStart"/>
      <w:r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  <w:r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ábraszámú táblán található </w:t>
      </w:r>
      <w:r w:rsidRPr="00DC542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„Kivéve kerékpár”</w:t>
      </w:r>
      <w:r w:rsidRPr="00DC542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kiegészítő tábla</w:t>
      </w:r>
      <w:r w:rsidRPr="00DC542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DC542A">
        <w:rPr>
          <w:rFonts w:ascii="Times New Roman" w:hAnsi="Times New Roman" w:cs="Times New Roman"/>
          <w:sz w:val="24"/>
          <w:szCs w:val="24"/>
        </w:rPr>
        <w:t>Egyirányú forgalmi út alá)</w:t>
      </w:r>
      <w:r w:rsidR="009030E3" w:rsidRPr="00DC542A">
        <w:rPr>
          <w:rFonts w:ascii="Times New Roman" w:hAnsi="Times New Roman" w:cs="Times New Roman"/>
          <w:sz w:val="24"/>
          <w:szCs w:val="24"/>
        </w:rPr>
        <w:t>,</w:t>
      </w:r>
    </w:p>
    <w:p w:rsidR="009030E3" w:rsidRPr="00DC542A" w:rsidRDefault="009030E3" w:rsidP="001F4C3C">
      <w:pPr>
        <w:pStyle w:val="Listaszerbekezds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542A">
        <w:rPr>
          <w:rFonts w:ascii="Times New Roman" w:hAnsi="Times New Roman" w:cs="Times New Roman"/>
          <w:b/>
          <w:sz w:val="24"/>
          <w:szCs w:val="24"/>
        </w:rPr>
        <w:t>domború tükör</w:t>
      </w:r>
      <w:r w:rsidRPr="00DC542A">
        <w:rPr>
          <w:rFonts w:ascii="Times New Roman" w:hAnsi="Times New Roman" w:cs="Times New Roman"/>
          <w:sz w:val="24"/>
          <w:szCs w:val="24"/>
        </w:rPr>
        <w:t>.</w:t>
      </w:r>
    </w:p>
    <w:p w:rsidR="001F4C3C" w:rsidRDefault="001F4C3C" w:rsidP="001F4C3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311C1" w:rsidRDefault="001311C1" w:rsidP="001F4C3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feladatra előirányzat biztosításra került az eredet</w:t>
      </w:r>
      <w:r w:rsidR="00DB6430">
        <w:rPr>
          <w:rFonts w:ascii="Times New Roman" w:hAnsi="Times New Roman" w:cs="Times New Roman"/>
          <w:sz w:val="24"/>
          <w:szCs w:val="24"/>
        </w:rPr>
        <w:t>i költségvetésben, azonban a beé</w:t>
      </w:r>
      <w:r>
        <w:rPr>
          <w:rFonts w:ascii="Times New Roman" w:hAnsi="Times New Roman" w:cs="Times New Roman"/>
          <w:sz w:val="24"/>
          <w:szCs w:val="24"/>
        </w:rPr>
        <w:t>rkezett árajánlatok alapján az ajánlati ár meghaladja a tervezett előirányzatot, ezért annak módosítása vált szükségessé.</w:t>
      </w:r>
    </w:p>
    <w:p w:rsidR="001311C1" w:rsidRDefault="001311C1" w:rsidP="001F4C3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F4C3C" w:rsidRDefault="001F4C3C" w:rsidP="001F4C3C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SZABADOS-OK Kft. árajánlata alapján a megvalósításhoz szükséges táblák, bilincsek és oszlopok beszerzésének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91665">
        <w:rPr>
          <w:rFonts w:ascii="Times New Roman" w:hAnsi="Times New Roman" w:cs="Times New Roman"/>
          <w:sz w:val="24"/>
          <w:szCs w:val="24"/>
        </w:rPr>
        <w:t xml:space="preserve">költségvonzata </w:t>
      </w:r>
      <w:r w:rsidR="009D043D">
        <w:rPr>
          <w:rFonts w:ascii="Times New Roman" w:hAnsi="Times New Roman" w:cs="Times New Roman"/>
          <w:b/>
          <w:sz w:val="24"/>
          <w:szCs w:val="24"/>
        </w:rPr>
        <w:t>nettó 1.487.</w:t>
      </w:r>
      <w:r w:rsidR="009D043D" w:rsidRPr="00DC542A">
        <w:rPr>
          <w:rFonts w:ascii="Times New Roman" w:hAnsi="Times New Roman" w:cs="Times New Roman"/>
          <w:b/>
          <w:sz w:val="24"/>
          <w:szCs w:val="24"/>
        </w:rPr>
        <w:t>340</w:t>
      </w:r>
      <w:r w:rsidRPr="00DC542A">
        <w:rPr>
          <w:rFonts w:ascii="Times New Roman" w:hAnsi="Times New Roman" w:cs="Times New Roman"/>
          <w:b/>
          <w:sz w:val="24"/>
          <w:szCs w:val="24"/>
        </w:rPr>
        <w:t>,</w:t>
      </w:r>
      <w:proofErr w:type="spellStart"/>
      <w:r w:rsidRPr="00DC542A">
        <w:rPr>
          <w:rFonts w:ascii="Times New Roman" w:hAnsi="Times New Roman" w:cs="Times New Roman"/>
          <w:b/>
          <w:sz w:val="24"/>
          <w:szCs w:val="24"/>
        </w:rPr>
        <w:t>-Ft</w:t>
      </w:r>
      <w:proofErr w:type="spellEnd"/>
      <w:r w:rsidRPr="00191665">
        <w:rPr>
          <w:rFonts w:ascii="Times New Roman" w:hAnsi="Times New Roman" w:cs="Times New Roman"/>
          <w:b/>
          <w:sz w:val="24"/>
          <w:szCs w:val="24"/>
        </w:rPr>
        <w:t xml:space="preserve"> + ÁFA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F4C3C" w:rsidRDefault="001F4C3C" w:rsidP="001F4C3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F4C3C" w:rsidRDefault="001F4C3C" w:rsidP="001F4C3C">
      <w:pPr>
        <w:pStyle w:val="Nincstrkz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Kérem, a Tisztelt Képviselő-testületet, hogy a fentiekben foglaltakat figyelembe véve szíveskedjen a határozat-tervezetet elfogadni a biztonságosabb közlekedés megteremtése érdekében. </w:t>
      </w:r>
    </w:p>
    <w:p w:rsidR="001F4C3C" w:rsidRDefault="00DB6430" w:rsidP="001F4C3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Tiszavasvári, 2026. május 15</w:t>
      </w:r>
      <w:r w:rsidR="001F4C3C">
        <w:rPr>
          <w:rFonts w:ascii="Times New Roman" w:hAnsi="Times New Roman" w:cs="Times New Roman"/>
          <w:sz w:val="24"/>
          <w:szCs w:val="24"/>
        </w:rPr>
        <w:t>.</w:t>
      </w:r>
      <w:r w:rsidR="001F4C3C">
        <w:rPr>
          <w:rFonts w:ascii="Times New Roman" w:hAnsi="Times New Roman" w:cs="Times New Roman"/>
          <w:sz w:val="24"/>
          <w:szCs w:val="24"/>
        </w:rPr>
        <w:tab/>
      </w:r>
      <w:r w:rsidR="001F4C3C">
        <w:rPr>
          <w:rFonts w:ascii="Times New Roman" w:hAnsi="Times New Roman" w:cs="Times New Roman"/>
          <w:sz w:val="24"/>
          <w:szCs w:val="24"/>
        </w:rPr>
        <w:tab/>
      </w:r>
      <w:r w:rsidR="001F4C3C">
        <w:rPr>
          <w:rFonts w:ascii="Times New Roman" w:hAnsi="Times New Roman" w:cs="Times New Roman"/>
          <w:sz w:val="24"/>
          <w:szCs w:val="24"/>
        </w:rPr>
        <w:tab/>
      </w:r>
      <w:r w:rsidR="001F4C3C">
        <w:rPr>
          <w:rFonts w:ascii="Times New Roman" w:hAnsi="Times New Roman" w:cs="Times New Roman"/>
          <w:sz w:val="24"/>
          <w:szCs w:val="24"/>
        </w:rPr>
        <w:tab/>
      </w:r>
    </w:p>
    <w:p w:rsidR="001F4C3C" w:rsidRDefault="00AD70C9" w:rsidP="001F4C3C">
      <w:pPr>
        <w:pStyle w:val="Nincstrkz"/>
        <w:ind w:left="566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4C3C">
        <w:rPr>
          <w:rFonts w:ascii="Times New Roman" w:hAnsi="Times New Roman" w:cs="Times New Roman"/>
          <w:b/>
          <w:bCs/>
          <w:sz w:val="24"/>
          <w:szCs w:val="24"/>
        </w:rPr>
        <w:t>Balázsi Csilla</w:t>
      </w:r>
    </w:p>
    <w:p w:rsidR="00E259C1" w:rsidRPr="00E259C1" w:rsidRDefault="001F4C3C" w:rsidP="00E259C1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polgármester</w:t>
      </w:r>
      <w:proofErr w:type="gramEnd"/>
    </w:p>
    <w:p w:rsidR="00BD492F" w:rsidRDefault="00BD492F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11C1" w:rsidRDefault="001311C1" w:rsidP="00434BD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F4C3C" w:rsidRPr="00434BD7" w:rsidRDefault="001F4C3C" w:rsidP="00434B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33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HATÁROZAT-TERVEZET </w:t>
      </w:r>
    </w:p>
    <w:p w:rsidR="001F4C3C" w:rsidRPr="00C40CBF" w:rsidRDefault="001F4C3C" w:rsidP="001F4C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CBF">
        <w:rPr>
          <w:rFonts w:ascii="Times New Roman" w:hAnsi="Times New Roman" w:cs="Times New Roman"/>
          <w:b/>
          <w:sz w:val="24"/>
          <w:szCs w:val="24"/>
        </w:rPr>
        <w:t>TISZAVASVÁRI VÁROS ÖNKORMÁNYZATA</w:t>
      </w:r>
    </w:p>
    <w:p w:rsidR="001F4C3C" w:rsidRPr="00C40CBF" w:rsidRDefault="001F4C3C" w:rsidP="001F4C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CBF">
        <w:rPr>
          <w:rFonts w:ascii="Times New Roman" w:hAnsi="Times New Roman" w:cs="Times New Roman"/>
          <w:b/>
          <w:bCs/>
          <w:sz w:val="24"/>
          <w:szCs w:val="24"/>
        </w:rPr>
        <w:t>KÉPVISELŐ-TESTÜLETÉNEK</w:t>
      </w:r>
    </w:p>
    <w:p w:rsidR="001F4C3C" w:rsidRPr="00C40CBF" w:rsidRDefault="00B62E5E" w:rsidP="001F4C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…/2026. (V.21</w:t>
      </w:r>
      <w:r w:rsidR="001F4C3C" w:rsidRPr="00C40CBF">
        <w:rPr>
          <w:rFonts w:ascii="Times New Roman" w:hAnsi="Times New Roman" w:cs="Times New Roman"/>
          <w:b/>
          <w:bCs/>
          <w:sz w:val="24"/>
          <w:szCs w:val="24"/>
        </w:rPr>
        <w:t>.) Kt. számú</w:t>
      </w:r>
    </w:p>
    <w:p w:rsidR="001F4C3C" w:rsidRPr="00C40CBF" w:rsidRDefault="001F4C3C" w:rsidP="001F4C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40CBF">
        <w:rPr>
          <w:rFonts w:ascii="Times New Roman" w:hAnsi="Times New Roman" w:cs="Times New Roman"/>
          <w:b/>
          <w:bCs/>
          <w:sz w:val="24"/>
          <w:szCs w:val="24"/>
        </w:rPr>
        <w:t>határozata</w:t>
      </w:r>
      <w:proofErr w:type="gramEnd"/>
    </w:p>
    <w:p w:rsidR="001F4C3C" w:rsidRPr="00C40CBF" w:rsidRDefault="001F4C3C" w:rsidP="001F4C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4C3C" w:rsidRPr="00C40CBF" w:rsidRDefault="00966CD2" w:rsidP="001F4C3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966CD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Bocskai és Kinizsi utca </w:t>
      </w:r>
      <w:proofErr w:type="spellStart"/>
      <w:r w:rsidRPr="00966CD2">
        <w:rPr>
          <w:rFonts w:ascii="Times New Roman" w:hAnsi="Times New Roman" w:cs="Times New Roman"/>
          <w:b/>
          <w:sz w:val="24"/>
          <w:szCs w:val="24"/>
          <w:lang w:eastAsia="hu-HU"/>
        </w:rPr>
        <w:t>egyirányúsításáról</w:t>
      </w:r>
      <w:proofErr w:type="spellEnd"/>
      <w:r w:rsidRPr="00966CD2">
        <w:rPr>
          <w:rFonts w:ascii="Times New Roman" w:hAnsi="Times New Roman" w:cs="Times New Roman"/>
          <w:b/>
          <w:sz w:val="24"/>
          <w:szCs w:val="24"/>
          <w:lang w:eastAsia="hu-HU"/>
        </w:rPr>
        <w:t>, és egyéb forgalomszabályozó eszközök kihelyezéséről</w:t>
      </w:r>
    </w:p>
    <w:p w:rsidR="001F4C3C" w:rsidRPr="00C40CBF" w:rsidRDefault="001F4C3C" w:rsidP="001F4C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CBF">
        <w:rPr>
          <w:rFonts w:ascii="Times New Roman" w:hAnsi="Times New Roman" w:cs="Times New Roman"/>
          <w:sz w:val="24"/>
          <w:szCs w:val="24"/>
        </w:rPr>
        <w:t>Tiszavasvári Város Önkormányzata Képviselő-testülete a</w:t>
      </w:r>
      <w:r w:rsidRPr="00C40CBF">
        <w:rPr>
          <w:rFonts w:ascii="Times New Roman" w:hAnsi="Times New Roman" w:cs="Times New Roman"/>
          <w:bCs/>
          <w:sz w:val="24"/>
          <w:szCs w:val="24"/>
        </w:rPr>
        <w:t xml:space="preserve"> közúti közlekedésről szóló 1988. évi I. törvény 46. § (1) bekezdés a) pontja alapján,</w:t>
      </w:r>
      <w:r w:rsidRPr="00C40CBF">
        <w:rPr>
          <w:rFonts w:ascii="Times New Roman" w:hAnsi="Times New Roman" w:cs="Times New Roman"/>
          <w:sz w:val="24"/>
          <w:szCs w:val="24"/>
        </w:rPr>
        <w:t xml:space="preserve"> mint a helyi közutak kezelője </w:t>
      </w:r>
      <w:r w:rsidRPr="00C40CBF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  <w:r w:rsidRPr="00C40CBF">
        <w:rPr>
          <w:rFonts w:ascii="Times New Roman" w:hAnsi="Times New Roman" w:cs="Times New Roman"/>
          <w:color w:val="000000"/>
          <w:sz w:val="24"/>
          <w:szCs w:val="24"/>
        </w:rPr>
        <w:t>előterjesztést megtárgyalta, és az alábbi határozatot hozza:</w:t>
      </w:r>
      <w:r w:rsidRPr="00C40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C3C" w:rsidRPr="00C40CBF" w:rsidRDefault="001F4C3C" w:rsidP="001F4C3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AF3" w:rsidRDefault="001F4C3C" w:rsidP="007871C1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Dönt arról, hogy</w:t>
      </w:r>
      <w:r w:rsidR="00904327">
        <w:rPr>
          <w:rFonts w:ascii="Times New Roman" w:hAnsi="Times New Roman" w:cs="Times New Roman"/>
          <w:sz w:val="24"/>
          <w:szCs w:val="24"/>
        </w:rPr>
        <w:t xml:space="preserve"> </w:t>
      </w:r>
      <w:r w:rsidR="00904327" w:rsidRPr="00A61AF3">
        <w:rPr>
          <w:rFonts w:ascii="Times New Roman" w:hAnsi="Times New Roman" w:cs="Times New Roman"/>
          <w:color w:val="000000"/>
          <w:sz w:val="24"/>
          <w:szCs w:val="24"/>
        </w:rPr>
        <w:t>2026. augusztus 01. napjától</w:t>
      </w:r>
      <w:r w:rsidR="00A61AF3">
        <w:rPr>
          <w:rFonts w:ascii="Times New Roman" w:hAnsi="Times New Roman" w:cs="Times New Roman"/>
          <w:sz w:val="24"/>
          <w:szCs w:val="24"/>
        </w:rPr>
        <w:t>:</w:t>
      </w:r>
    </w:p>
    <w:p w:rsidR="00DB6430" w:rsidRPr="00904327" w:rsidRDefault="001F4C3C" w:rsidP="00A61AF3">
      <w:pPr>
        <w:pStyle w:val="Listaszerbekezds"/>
        <w:numPr>
          <w:ilvl w:val="0"/>
          <w:numId w:val="15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61AF3">
        <w:rPr>
          <w:rFonts w:ascii="Times New Roman" w:hAnsi="Times New Roman" w:cs="Times New Roman"/>
          <w:sz w:val="24"/>
          <w:szCs w:val="24"/>
        </w:rPr>
        <w:t xml:space="preserve">a </w:t>
      </w:r>
      <w:r w:rsidRPr="00A61AF3">
        <w:rPr>
          <w:rFonts w:ascii="Times New Roman" w:hAnsi="Times New Roman" w:cs="Times New Roman"/>
          <w:color w:val="000000"/>
          <w:sz w:val="24"/>
          <w:szCs w:val="24"/>
        </w:rPr>
        <w:t>Tiszavasvári,</w:t>
      </w:r>
      <w:r w:rsidR="00146E5B" w:rsidRPr="00A61AF3">
        <w:rPr>
          <w:rFonts w:ascii="Times New Roman" w:hAnsi="Times New Roman" w:cs="Times New Roman"/>
          <w:color w:val="000000"/>
          <w:sz w:val="24"/>
          <w:szCs w:val="24"/>
        </w:rPr>
        <w:t xml:space="preserve"> Bocskai</w:t>
      </w:r>
      <w:r w:rsidR="00DB6430" w:rsidRPr="00A61AF3">
        <w:rPr>
          <w:rFonts w:ascii="Times New Roman" w:hAnsi="Times New Roman" w:cs="Times New Roman"/>
          <w:color w:val="000000"/>
          <w:sz w:val="24"/>
          <w:szCs w:val="24"/>
        </w:rPr>
        <w:t xml:space="preserve"> és Kinizsi utcák for</w:t>
      </w:r>
      <w:r w:rsidR="00A61AF3" w:rsidRPr="00A61AF3">
        <w:rPr>
          <w:rFonts w:ascii="Times New Roman" w:hAnsi="Times New Roman" w:cs="Times New Roman"/>
          <w:color w:val="000000"/>
          <w:sz w:val="24"/>
          <w:szCs w:val="24"/>
        </w:rPr>
        <w:t>galmát akként szabályozza, hogy</w:t>
      </w:r>
      <w:r w:rsidR="00DB6430" w:rsidRPr="00A61A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6430" w:rsidRPr="00A61AF3">
        <w:rPr>
          <w:rFonts w:ascii="Times New Roman" w:hAnsi="Times New Roman" w:cs="Times New Roman"/>
          <w:color w:val="000000"/>
          <w:sz w:val="24"/>
          <w:szCs w:val="24"/>
        </w:rPr>
        <w:t>egyirányúsítja</w:t>
      </w:r>
      <w:proofErr w:type="spellEnd"/>
      <w:r w:rsidR="00904327">
        <w:rPr>
          <w:rFonts w:ascii="Times New Roman" w:hAnsi="Times New Roman" w:cs="Times New Roman"/>
          <w:color w:val="000000"/>
          <w:sz w:val="24"/>
          <w:szCs w:val="24"/>
        </w:rPr>
        <w:t>, és</w:t>
      </w:r>
      <w:r w:rsidR="00A61AF3" w:rsidRPr="00A61AF3">
        <w:rPr>
          <w:rFonts w:ascii="Times New Roman" w:hAnsi="Times New Roman" w:cs="Times New Roman"/>
          <w:color w:val="000000"/>
          <w:sz w:val="24"/>
          <w:szCs w:val="24"/>
        </w:rPr>
        <w:t xml:space="preserve"> a szabályozás</w:t>
      </w:r>
      <w:r w:rsidR="00DB6430" w:rsidRPr="00A61AF3">
        <w:rPr>
          <w:rFonts w:ascii="Times New Roman" w:hAnsi="Times New Roman" w:cs="Times New Roman"/>
          <w:color w:val="000000"/>
          <w:sz w:val="24"/>
          <w:szCs w:val="24"/>
        </w:rPr>
        <w:t xml:space="preserve"> végrehajtása</w:t>
      </w:r>
      <w:r w:rsidR="00EC0A09" w:rsidRPr="00A61AF3">
        <w:rPr>
          <w:rFonts w:ascii="Times New Roman" w:hAnsi="Times New Roman" w:cs="Times New Roman"/>
          <w:color w:val="000000"/>
          <w:sz w:val="24"/>
          <w:szCs w:val="24"/>
        </w:rPr>
        <w:t xml:space="preserve"> é</w:t>
      </w:r>
      <w:r w:rsidR="00A61AF3" w:rsidRPr="00A61AF3">
        <w:rPr>
          <w:rFonts w:ascii="Times New Roman" w:hAnsi="Times New Roman" w:cs="Times New Roman"/>
          <w:color w:val="000000"/>
          <w:sz w:val="24"/>
          <w:szCs w:val="24"/>
        </w:rPr>
        <w:t>rdekében a 36-os</w:t>
      </w:r>
      <w:r w:rsidR="00DB6430" w:rsidRPr="00A61A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1AF3" w:rsidRPr="00A61AF3">
        <w:rPr>
          <w:rFonts w:ascii="Times New Roman" w:hAnsi="Times New Roman" w:cs="Times New Roman"/>
          <w:color w:val="000000"/>
          <w:sz w:val="24"/>
          <w:szCs w:val="24"/>
        </w:rPr>
        <w:t>számú főútra is kihelyezi a 3. pont szerinti forgalomszabályozó eszközöket.</w:t>
      </w:r>
    </w:p>
    <w:p w:rsidR="00904327" w:rsidRPr="00A61AF3" w:rsidRDefault="00904327" w:rsidP="00A61AF3">
      <w:pPr>
        <w:pStyle w:val="Listaszerbekezds"/>
        <w:numPr>
          <w:ilvl w:val="0"/>
          <w:numId w:val="15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 db</w:t>
      </w:r>
      <w:r>
        <w:rPr>
          <w:rFonts w:ascii="Times New Roman" w:hAnsi="Times New Roman" w:cs="Times New Roman"/>
          <w:sz w:val="24"/>
          <w:szCs w:val="24"/>
        </w:rPr>
        <w:t xml:space="preserve"> domború tükör </w:t>
      </w:r>
      <w:r w:rsidRPr="003C4B4D">
        <w:rPr>
          <w:rFonts w:ascii="Times New Roman" w:hAnsi="Times New Roman" w:cs="Times New Roman"/>
          <w:color w:val="000000"/>
          <w:sz w:val="24"/>
          <w:szCs w:val="24"/>
        </w:rPr>
        <w:t>Bocskai utcára (Bocskai utca – Köztársaság utca kereszteződésébe)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történő kihelyezéséről.</w:t>
      </w:r>
    </w:p>
    <w:p w:rsidR="00A61AF3" w:rsidRPr="00A61AF3" w:rsidRDefault="00A61AF3" w:rsidP="00A61AF3">
      <w:pPr>
        <w:pStyle w:val="Listaszerbekezds"/>
        <w:numPr>
          <w:ilvl w:val="0"/>
          <w:numId w:val="15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az Ifjúság utcán a megállási és várakozási lehetőségeket</w:t>
      </w:r>
      <w:r w:rsidR="00904327">
        <w:rPr>
          <w:rFonts w:ascii="Times New Roman" w:hAnsi="Times New Roman" w:cs="Times New Roman"/>
          <w:color w:val="000000"/>
          <w:sz w:val="24"/>
          <w:szCs w:val="24"/>
        </w:rPr>
        <w:t xml:space="preserve"> korlátozza. </w:t>
      </w:r>
    </w:p>
    <w:p w:rsidR="00A61AF3" w:rsidRDefault="00904327" w:rsidP="00A61AF3">
      <w:pPr>
        <w:pStyle w:val="Listaszerbekezds"/>
        <w:numPr>
          <w:ilvl w:val="0"/>
          <w:numId w:val="15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A61AF3">
        <w:rPr>
          <w:rFonts w:ascii="Times New Roman" w:hAnsi="Times New Roman" w:cs="Times New Roman"/>
          <w:color w:val="000000"/>
          <w:sz w:val="24"/>
          <w:szCs w:val="24"/>
        </w:rPr>
        <w:t xml:space="preserve"> Hétvezér utca forgalmát szabályozza akként, hogy a 36-os főút és a Váci Mihály Református Gimnázium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közötti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egyirányúsított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szakaszhoz egy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85F41">
        <w:rPr>
          <w:rFonts w:ascii="Times New Roman" w:hAnsi="Times New Roman" w:cs="Times New Roman"/>
          <w:sz w:val="24"/>
          <w:szCs w:val="24"/>
        </w:rPr>
        <w:t>Behajtani tilos</w:t>
      </w:r>
      <w:r>
        <w:rPr>
          <w:rFonts w:ascii="Times New Roman" w:hAnsi="Times New Roman" w:cs="Times New Roman"/>
          <w:sz w:val="24"/>
          <w:szCs w:val="24"/>
        </w:rPr>
        <w:t xml:space="preserve">” jelzőtáblát helyez ki a forgalmi rend egyértelművé tétele érdekében. </w:t>
      </w:r>
    </w:p>
    <w:p w:rsidR="00904327" w:rsidRDefault="00904327" w:rsidP="00A61AF3">
      <w:pPr>
        <w:pStyle w:val="Listaszerbekezds"/>
        <w:numPr>
          <w:ilvl w:val="0"/>
          <w:numId w:val="15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Aradi, Egység és Somogyi Béla utca esetében korlátozza a teherforgalmat.</w:t>
      </w:r>
    </w:p>
    <w:p w:rsidR="00904327" w:rsidRPr="00904327" w:rsidRDefault="00904327" w:rsidP="00A61AF3">
      <w:pPr>
        <w:pStyle w:val="Listaszerbekezds"/>
        <w:numPr>
          <w:ilvl w:val="0"/>
          <w:numId w:val="15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Szent István utca és Iskola utca kereszteződésében pótolja az </w:t>
      </w:r>
      <w:r w:rsidRPr="00F373B2">
        <w:rPr>
          <w:rFonts w:ascii="Times New Roman" w:eastAsia="Times New Roman" w:hAnsi="Times New Roman" w:cs="Times New Roman"/>
          <w:sz w:val="24"/>
          <w:szCs w:val="24"/>
          <w:lang w:eastAsia="hu-HU"/>
        </w:rPr>
        <w:t>„El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sőbbségadás kötelező” jelzőtáblát.</w:t>
      </w:r>
    </w:p>
    <w:p w:rsidR="00904327" w:rsidRPr="00A61AF3" w:rsidRDefault="00904327" w:rsidP="00A61AF3">
      <w:pPr>
        <w:pStyle w:val="Listaszerbekezds"/>
        <w:numPr>
          <w:ilvl w:val="0"/>
          <w:numId w:val="15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Wesselényi utcán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megállási és várakozási lehetőségeket korlátozza.</w:t>
      </w:r>
    </w:p>
    <w:p w:rsidR="001F4C3C" w:rsidRPr="00C40CBF" w:rsidRDefault="001F4C3C" w:rsidP="001F4C3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C3C" w:rsidRPr="00716EA1" w:rsidRDefault="001F4C3C" w:rsidP="00A13DE0">
      <w:pPr>
        <w:numPr>
          <w:ilvl w:val="0"/>
          <w:numId w:val="10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0CBF">
        <w:rPr>
          <w:rFonts w:ascii="Times New Roman" w:hAnsi="Times New Roman" w:cs="Times New Roman"/>
          <w:sz w:val="24"/>
          <w:szCs w:val="24"/>
        </w:rPr>
        <w:t>Elrendeli az 1. pontban foglaltak végrehajtása érdekében az alábbi forgaloms</w:t>
      </w:r>
      <w:r>
        <w:rPr>
          <w:rFonts w:ascii="Times New Roman" w:hAnsi="Times New Roman" w:cs="Times New Roman"/>
          <w:sz w:val="24"/>
          <w:szCs w:val="24"/>
        </w:rPr>
        <w:t>zabályozó eszközök kihelyezését:</w:t>
      </w:r>
    </w:p>
    <w:p w:rsidR="00146E5B" w:rsidRDefault="00146E5B" w:rsidP="00146E5B">
      <w:pPr>
        <w:pStyle w:val="Listaszerbekezds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AD70C9">
        <w:rPr>
          <w:rFonts w:ascii="Times New Roman" w:hAnsi="Times New Roman" w:cs="Times New Roman"/>
          <w:sz w:val="24"/>
          <w:szCs w:val="24"/>
        </w:rPr>
        <w:t xml:space="preserve">Bocskai és Kinizsi utca </w:t>
      </w:r>
      <w:r>
        <w:rPr>
          <w:rFonts w:ascii="Times New Roman" w:hAnsi="Times New Roman" w:cs="Times New Roman"/>
          <w:sz w:val="24"/>
          <w:szCs w:val="24"/>
        </w:rPr>
        <w:t>szabályozásához:</w:t>
      </w:r>
    </w:p>
    <w:p w:rsidR="00146E5B" w:rsidRDefault="00966CD2" w:rsidP="00966CD2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985F41">
        <w:rPr>
          <w:rFonts w:ascii="Times New Roman" w:hAnsi="Times New Roman" w:cs="Times New Roman"/>
          <w:sz w:val="24"/>
          <w:szCs w:val="24"/>
        </w:rPr>
        <w:t xml:space="preserve"> KRESZ 14. § (1) bekezdésének z) pontjában meghatározott 53. ábraszámú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146E5B" w:rsidRPr="00985F41">
        <w:rPr>
          <w:rFonts w:ascii="Times New Roman" w:hAnsi="Times New Roman" w:cs="Times New Roman"/>
          <w:sz w:val="24"/>
          <w:szCs w:val="24"/>
        </w:rPr>
        <w:t>Behajtani tilos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146E5B" w:rsidRPr="00985F41">
        <w:rPr>
          <w:rFonts w:ascii="Times New Roman" w:hAnsi="Times New Roman" w:cs="Times New Roman"/>
          <w:sz w:val="24"/>
          <w:szCs w:val="24"/>
        </w:rPr>
        <w:t xml:space="preserve"> jelzőtábla</w:t>
      </w:r>
      <w:r w:rsidR="0081581D">
        <w:rPr>
          <w:rFonts w:ascii="Times New Roman" w:hAnsi="Times New Roman" w:cs="Times New Roman"/>
          <w:sz w:val="24"/>
          <w:szCs w:val="24"/>
        </w:rPr>
        <w:t>:</w:t>
      </w:r>
      <w:r w:rsidR="007C5264">
        <w:rPr>
          <w:rFonts w:ascii="Times New Roman" w:hAnsi="Times New Roman" w:cs="Times New Roman"/>
          <w:sz w:val="24"/>
          <w:szCs w:val="24"/>
        </w:rPr>
        <w:t xml:space="preserve"> 19 db</w:t>
      </w:r>
    </w:p>
    <w:p w:rsidR="00A30697" w:rsidRDefault="00966CD2" w:rsidP="00966CD2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966CD2">
        <w:rPr>
          <w:rFonts w:ascii="Times New Roman" w:hAnsi="Times New Roman" w:cs="Times New Roman"/>
          <w:sz w:val="24"/>
          <w:szCs w:val="24"/>
        </w:rPr>
        <w:t xml:space="preserve"> KRESZ 17. § (1) bekezdésének b) pontjában meghatározott 105/</w:t>
      </w:r>
      <w:proofErr w:type="gramStart"/>
      <w:r w:rsidRPr="00966CD2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966CD2">
        <w:rPr>
          <w:rFonts w:ascii="Times New Roman" w:hAnsi="Times New Roman" w:cs="Times New Roman"/>
          <w:sz w:val="24"/>
          <w:szCs w:val="24"/>
        </w:rPr>
        <w:t xml:space="preserve"> ábraszámú „Egyirányú forgalmi út” jelzőtábla</w:t>
      </w:r>
      <w:r w:rsidR="0081581D">
        <w:rPr>
          <w:rFonts w:ascii="Times New Roman" w:hAnsi="Times New Roman" w:cs="Times New Roman"/>
          <w:sz w:val="24"/>
          <w:szCs w:val="24"/>
        </w:rPr>
        <w:t>:</w:t>
      </w:r>
      <w:r w:rsidR="007C5264">
        <w:rPr>
          <w:rFonts w:ascii="Times New Roman" w:hAnsi="Times New Roman" w:cs="Times New Roman"/>
          <w:sz w:val="24"/>
          <w:szCs w:val="24"/>
        </w:rPr>
        <w:t xml:space="preserve"> 19 db</w:t>
      </w:r>
    </w:p>
    <w:p w:rsidR="00A30697" w:rsidRPr="00F93D9F" w:rsidRDefault="00966CD2" w:rsidP="00966CD2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966CD2">
        <w:rPr>
          <w:rFonts w:ascii="Times New Roman" w:hAnsi="Times New Roman" w:cs="Times New Roman"/>
          <w:sz w:val="24"/>
          <w:szCs w:val="24"/>
        </w:rPr>
        <w:t xml:space="preserve"> KRESZ 13. § (1) bekezdésének a) pontjában meghatározott „Kötelező haladási </w:t>
      </w:r>
      <w:r w:rsidRPr="00F93D9F">
        <w:rPr>
          <w:rFonts w:ascii="Times New Roman" w:hAnsi="Times New Roman" w:cs="Times New Roman"/>
          <w:sz w:val="24"/>
          <w:szCs w:val="24"/>
        </w:rPr>
        <w:t>irány” jelzőtábla</w:t>
      </w:r>
      <w:r w:rsidR="00A30697" w:rsidRPr="00F93D9F">
        <w:rPr>
          <w:rFonts w:ascii="Times New Roman" w:hAnsi="Times New Roman" w:cs="Times New Roman"/>
          <w:sz w:val="24"/>
          <w:szCs w:val="24"/>
        </w:rPr>
        <w:t>:</w:t>
      </w:r>
      <w:r w:rsidR="007C5264" w:rsidRPr="00F93D9F">
        <w:rPr>
          <w:rFonts w:ascii="Times New Roman" w:hAnsi="Times New Roman" w:cs="Times New Roman"/>
          <w:sz w:val="24"/>
          <w:szCs w:val="24"/>
        </w:rPr>
        <w:t xml:space="preserve"> 22 db</w:t>
      </w:r>
    </w:p>
    <w:p w:rsidR="00A30697" w:rsidRPr="00F93D9F" w:rsidRDefault="00A30697" w:rsidP="00146E5B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 w:cs="Times New Roman"/>
          <w:sz w:val="24"/>
          <w:szCs w:val="24"/>
        </w:rPr>
      </w:pPr>
      <w:r w:rsidRPr="00F93D9F">
        <w:rPr>
          <w:rFonts w:ascii="Times New Roman" w:hAnsi="Times New Roman" w:cs="Times New Roman"/>
          <w:sz w:val="24"/>
          <w:szCs w:val="24"/>
        </w:rPr>
        <w:t xml:space="preserve">Forgalmi </w:t>
      </w:r>
      <w:proofErr w:type="gramStart"/>
      <w:r w:rsidRPr="00F93D9F">
        <w:rPr>
          <w:rFonts w:ascii="Times New Roman" w:hAnsi="Times New Roman" w:cs="Times New Roman"/>
          <w:sz w:val="24"/>
          <w:szCs w:val="24"/>
        </w:rPr>
        <w:t>rend változás</w:t>
      </w:r>
      <w:proofErr w:type="gramEnd"/>
      <w:r w:rsidRPr="00F93D9F">
        <w:rPr>
          <w:rFonts w:ascii="Times New Roman" w:hAnsi="Times New Roman" w:cs="Times New Roman"/>
          <w:sz w:val="24"/>
          <w:szCs w:val="24"/>
        </w:rPr>
        <w:t xml:space="preserve"> kiegészítő tábla: 4</w:t>
      </w:r>
      <w:r w:rsidR="001311C1">
        <w:rPr>
          <w:rFonts w:ascii="Times New Roman" w:hAnsi="Times New Roman" w:cs="Times New Roman"/>
          <w:sz w:val="24"/>
          <w:szCs w:val="24"/>
        </w:rPr>
        <w:t xml:space="preserve"> db</w:t>
      </w:r>
    </w:p>
    <w:p w:rsidR="00A30697" w:rsidRPr="00F93D9F" w:rsidRDefault="00F93D9F" w:rsidP="00F93D9F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95"/>
        <w:jc w:val="both"/>
        <w:rPr>
          <w:rFonts w:ascii="Times New Roman" w:hAnsi="Times New Roman" w:cs="Times New Roman"/>
          <w:sz w:val="24"/>
          <w:szCs w:val="24"/>
        </w:rPr>
      </w:pPr>
      <w:r w:rsidRPr="00F93D9F">
        <w:rPr>
          <w:rFonts w:ascii="Times New Roman" w:hAnsi="Times New Roman" w:cs="Times New Roman"/>
          <w:sz w:val="24"/>
          <w:szCs w:val="24"/>
        </w:rPr>
        <w:t>A KRESZ 14. § (15) bekezdése szerinti 59/</w:t>
      </w:r>
      <w:proofErr w:type="gramStart"/>
      <w:r w:rsidRPr="00F93D9F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F93D9F">
        <w:rPr>
          <w:rFonts w:ascii="Times New Roman" w:hAnsi="Times New Roman" w:cs="Times New Roman"/>
          <w:sz w:val="24"/>
          <w:szCs w:val="24"/>
        </w:rPr>
        <w:t xml:space="preserve"> ábraszámú </w:t>
      </w:r>
      <w:r w:rsidRPr="00F373B2">
        <w:rPr>
          <w:rFonts w:ascii="Times New Roman" w:hAnsi="Times New Roman" w:cs="Times New Roman"/>
          <w:sz w:val="24"/>
          <w:szCs w:val="24"/>
        </w:rPr>
        <w:t>„Kivéve kerékpár”</w:t>
      </w:r>
      <w:r w:rsidRPr="00F93D9F">
        <w:rPr>
          <w:rFonts w:ascii="Times New Roman" w:hAnsi="Times New Roman" w:cs="Times New Roman"/>
          <w:sz w:val="24"/>
          <w:szCs w:val="24"/>
        </w:rPr>
        <w:t xml:space="preserve"> kiegészítő tábla</w:t>
      </w:r>
      <w:r w:rsidR="00A30697" w:rsidRPr="00F93D9F">
        <w:rPr>
          <w:rFonts w:ascii="Times New Roman" w:hAnsi="Times New Roman" w:cs="Times New Roman"/>
          <w:sz w:val="24"/>
          <w:szCs w:val="24"/>
        </w:rPr>
        <w:t xml:space="preserve"> a Behajtani tilos jelzőtábla alá:</w:t>
      </w:r>
      <w:r w:rsidR="007C5264" w:rsidRPr="00F93D9F">
        <w:rPr>
          <w:rFonts w:ascii="Times New Roman" w:hAnsi="Times New Roman" w:cs="Times New Roman"/>
          <w:sz w:val="24"/>
          <w:szCs w:val="24"/>
        </w:rPr>
        <w:t xml:space="preserve"> 19 db</w:t>
      </w:r>
    </w:p>
    <w:p w:rsidR="00A30697" w:rsidRPr="00F93D9F" w:rsidRDefault="00F93D9F" w:rsidP="00F93D9F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95"/>
        <w:jc w:val="both"/>
        <w:rPr>
          <w:rFonts w:ascii="Times New Roman" w:hAnsi="Times New Roman" w:cs="Times New Roman"/>
          <w:sz w:val="24"/>
          <w:szCs w:val="24"/>
        </w:rPr>
      </w:pPr>
      <w:r w:rsidRPr="00F93D9F">
        <w:rPr>
          <w:rFonts w:ascii="Times New Roman" w:hAnsi="Times New Roman" w:cs="Times New Roman"/>
          <w:sz w:val="24"/>
          <w:szCs w:val="24"/>
        </w:rPr>
        <w:t>A KRESZ 17. § (1) bekezdésének b) pontjában meghatározott 105/</w:t>
      </w:r>
      <w:proofErr w:type="gramStart"/>
      <w:r w:rsidRPr="00F93D9F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F93D9F">
        <w:rPr>
          <w:rFonts w:ascii="Times New Roman" w:hAnsi="Times New Roman" w:cs="Times New Roman"/>
          <w:sz w:val="24"/>
          <w:szCs w:val="24"/>
        </w:rPr>
        <w:t xml:space="preserve"> ábraszámú </w:t>
      </w:r>
      <w:r w:rsidRPr="00F373B2">
        <w:rPr>
          <w:rFonts w:ascii="Times New Roman" w:hAnsi="Times New Roman" w:cs="Times New Roman"/>
          <w:sz w:val="24"/>
          <w:szCs w:val="24"/>
        </w:rPr>
        <w:t>„Egyirányú forgalmi út” jelzőtábla alatt található</w:t>
      </w:r>
      <w:r w:rsidRPr="00F93D9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„</w:t>
      </w:r>
      <w:r w:rsidR="00A30697" w:rsidRPr="00F93D9F">
        <w:rPr>
          <w:rFonts w:ascii="Times New Roman" w:eastAsia="Times New Roman" w:hAnsi="Times New Roman" w:cs="Times New Roman"/>
          <w:sz w:val="24"/>
          <w:szCs w:val="24"/>
          <w:lang w:eastAsia="hu-HU"/>
        </w:rPr>
        <w:t>Kivéve kerékpár</w:t>
      </w:r>
      <w:r w:rsidRPr="00F93D9F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  <w:r w:rsidR="00A30697" w:rsidRPr="00F93D9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kiegészítő tábla</w:t>
      </w:r>
      <w:r w:rsidR="00A30697" w:rsidRPr="00F93D9F">
        <w:rPr>
          <w:rFonts w:ascii="Times New Roman" w:hAnsi="Times New Roman" w:cs="Times New Roman"/>
          <w:color w:val="000000"/>
          <w:sz w:val="24"/>
          <w:szCs w:val="24"/>
        </w:rPr>
        <w:t xml:space="preserve"> a</w:t>
      </w:r>
      <w:r w:rsidR="00F050F5" w:rsidRPr="00F93D9F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A30697" w:rsidRPr="00F93D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0697" w:rsidRPr="00F93D9F">
        <w:rPr>
          <w:rFonts w:ascii="Times New Roman" w:hAnsi="Times New Roman" w:cs="Times New Roman"/>
          <w:sz w:val="24"/>
          <w:szCs w:val="24"/>
        </w:rPr>
        <w:t>Egyirányú forgalmi út</w:t>
      </w:r>
      <w:r w:rsidR="008D1678" w:rsidRPr="00F93D9F">
        <w:rPr>
          <w:rFonts w:ascii="Times New Roman" w:hAnsi="Times New Roman" w:cs="Times New Roman"/>
          <w:sz w:val="24"/>
          <w:szCs w:val="24"/>
        </w:rPr>
        <w:t xml:space="preserve"> jelzőtábla</w:t>
      </w:r>
      <w:r w:rsidR="00A30697" w:rsidRPr="00F93D9F">
        <w:rPr>
          <w:rFonts w:ascii="Times New Roman" w:hAnsi="Times New Roman" w:cs="Times New Roman"/>
          <w:sz w:val="24"/>
          <w:szCs w:val="24"/>
        </w:rPr>
        <w:t xml:space="preserve"> alá:</w:t>
      </w:r>
      <w:r w:rsidR="0081581D" w:rsidRPr="00F93D9F">
        <w:rPr>
          <w:rFonts w:ascii="Times New Roman" w:hAnsi="Times New Roman" w:cs="Times New Roman"/>
          <w:sz w:val="24"/>
          <w:szCs w:val="24"/>
        </w:rPr>
        <w:t xml:space="preserve"> </w:t>
      </w:r>
      <w:r w:rsidR="007C5264" w:rsidRPr="00F93D9F">
        <w:rPr>
          <w:rFonts w:ascii="Times New Roman" w:hAnsi="Times New Roman" w:cs="Times New Roman"/>
          <w:sz w:val="24"/>
          <w:szCs w:val="24"/>
        </w:rPr>
        <w:t>19</w:t>
      </w:r>
      <w:r w:rsidR="00C41A33" w:rsidRPr="00F93D9F">
        <w:rPr>
          <w:rFonts w:ascii="Times New Roman" w:hAnsi="Times New Roman" w:cs="Times New Roman"/>
          <w:sz w:val="24"/>
          <w:szCs w:val="24"/>
        </w:rPr>
        <w:t xml:space="preserve"> db</w:t>
      </w:r>
    </w:p>
    <w:p w:rsidR="007C5264" w:rsidRPr="00F93D9F" w:rsidRDefault="007C5264" w:rsidP="00146E5B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 w:cs="Times New Roman"/>
          <w:sz w:val="24"/>
          <w:szCs w:val="24"/>
        </w:rPr>
      </w:pPr>
      <w:r w:rsidRPr="00F93D9F">
        <w:rPr>
          <w:rFonts w:ascii="Times New Roman" w:hAnsi="Times New Roman" w:cs="Times New Roman"/>
          <w:sz w:val="24"/>
          <w:szCs w:val="24"/>
        </w:rPr>
        <w:t>Domború tükör: 1 db</w:t>
      </w:r>
    </w:p>
    <w:p w:rsidR="00146E5B" w:rsidRDefault="00146E5B" w:rsidP="007871C1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D5394" w:rsidRPr="001D5394" w:rsidRDefault="001D5394" w:rsidP="005E1060">
      <w:pPr>
        <w:pStyle w:val="Listaszerbekezds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36. </w:t>
      </w:r>
      <w:r w:rsidRPr="00F92261"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zámú főút szabályozásához:</w:t>
      </w:r>
    </w:p>
    <w:p w:rsidR="001D5394" w:rsidRPr="00812558" w:rsidRDefault="00F93D9F" w:rsidP="001D5394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966CD2">
        <w:rPr>
          <w:rFonts w:ascii="Times New Roman" w:hAnsi="Times New Roman" w:cs="Times New Roman"/>
          <w:sz w:val="24"/>
          <w:szCs w:val="24"/>
        </w:rPr>
        <w:t xml:space="preserve"> KRESZ 13. § (1) bekezdésének a) pontjában meghatározott „Kötelező haladási </w:t>
      </w:r>
      <w:r w:rsidRPr="00F93D9F">
        <w:rPr>
          <w:rFonts w:ascii="Times New Roman" w:hAnsi="Times New Roman" w:cs="Times New Roman"/>
          <w:sz w:val="24"/>
          <w:szCs w:val="24"/>
        </w:rPr>
        <w:t>irány” jelzőtábla</w:t>
      </w:r>
      <w:r w:rsidR="001D5394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D5394" w:rsidRPr="001D53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5394">
        <w:rPr>
          <w:rFonts w:ascii="Times New Roman" w:hAnsi="Times New Roman" w:cs="Times New Roman"/>
          <w:color w:val="000000"/>
          <w:sz w:val="24"/>
          <w:szCs w:val="24"/>
        </w:rPr>
        <w:t>2 db</w:t>
      </w:r>
      <w:r w:rsidR="001D5394" w:rsidRPr="00A87501">
        <w:t xml:space="preserve"> </w:t>
      </w:r>
    </w:p>
    <w:p w:rsidR="00812558" w:rsidRPr="00812558" w:rsidRDefault="00F93D9F" w:rsidP="001D5394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highlighted"/>
          <w:rFonts w:ascii="Times New Roman" w:hAnsi="Times New Roman" w:cs="Times New Roman"/>
          <w:sz w:val="24"/>
          <w:szCs w:val="24"/>
        </w:rPr>
        <w:lastRenderedPageBreak/>
        <w:t>A KRESZ</w:t>
      </w:r>
      <w:r w:rsidRPr="00794839">
        <w:rPr>
          <w:rStyle w:val="highlighted"/>
          <w:rFonts w:ascii="Times New Roman" w:hAnsi="Times New Roman" w:cs="Times New Roman"/>
          <w:sz w:val="24"/>
          <w:szCs w:val="24"/>
        </w:rPr>
        <w:t xml:space="preserve"> </w:t>
      </w:r>
      <w:r w:rsidRPr="00794839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794839">
        <w:rPr>
          <w:rFonts w:ascii="Times New Roman" w:eastAsia="Times New Roman" w:hAnsi="Times New Roman" w:cs="Times New Roman"/>
          <w:sz w:val="24"/>
          <w:szCs w:val="24"/>
          <w:lang w:eastAsia="hu-HU"/>
        </w:rPr>
        <w:t>. § (1)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bekezdés z) pontjában</w:t>
      </w:r>
      <w:r w:rsidRPr="007948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94. ábraszámú</w:t>
      </w:r>
      <w:r w:rsidRPr="007948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93D9F">
        <w:rPr>
          <w:rFonts w:ascii="Times New Roman" w:hAnsi="Times New Roman" w:cs="Times New Roman"/>
          <w:sz w:val="24"/>
          <w:szCs w:val="24"/>
          <w:shd w:val="clear" w:color="auto" w:fill="FFFFFF"/>
        </w:rPr>
        <w:t>„Egyéb veszély”</w:t>
      </w:r>
      <w:r w:rsidRPr="00F93D9F"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 w:rsidRPr="00F93D9F">
        <w:rPr>
          <w:rFonts w:ascii="Times New Roman" w:eastAsia="Times New Roman" w:hAnsi="Times New Roman" w:cs="Times New Roman"/>
          <w:sz w:val="24"/>
          <w:szCs w:val="24"/>
          <w:lang w:eastAsia="hu-HU"/>
        </w:rPr>
        <w:t>jelzőtábla</w:t>
      </w:r>
      <w:r w:rsidR="00812558">
        <w:rPr>
          <w:rFonts w:ascii="Times New Roman" w:eastAsia="Times New Roman" w:hAnsi="Times New Roman" w:cs="Times New Roman"/>
          <w:sz w:val="24"/>
          <w:szCs w:val="24"/>
          <w:lang w:eastAsia="hu-HU"/>
        </w:rPr>
        <w:t>: 2 db</w:t>
      </w:r>
    </w:p>
    <w:p w:rsidR="001D5394" w:rsidRPr="00F93D9F" w:rsidRDefault="001D5394" w:rsidP="001D5394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F93D9F">
        <w:rPr>
          <w:rFonts w:ascii="Times New Roman" w:hAnsi="Times New Roman" w:cs="Times New Roman"/>
          <w:color w:val="000000"/>
          <w:sz w:val="24"/>
          <w:szCs w:val="24"/>
        </w:rPr>
        <w:t xml:space="preserve">Forgalmi </w:t>
      </w:r>
      <w:proofErr w:type="gramStart"/>
      <w:r w:rsidRPr="00F93D9F">
        <w:rPr>
          <w:rFonts w:ascii="Times New Roman" w:hAnsi="Times New Roman" w:cs="Times New Roman"/>
          <w:color w:val="000000"/>
          <w:sz w:val="24"/>
          <w:szCs w:val="24"/>
        </w:rPr>
        <w:t>rend változás</w:t>
      </w:r>
      <w:proofErr w:type="gramEnd"/>
      <w:r w:rsidRPr="00F93D9F">
        <w:rPr>
          <w:rFonts w:ascii="Times New Roman" w:hAnsi="Times New Roman" w:cs="Times New Roman"/>
          <w:color w:val="000000"/>
          <w:sz w:val="24"/>
          <w:szCs w:val="24"/>
        </w:rPr>
        <w:t xml:space="preserve"> kiegészítő tábla: 2 db</w:t>
      </w:r>
    </w:p>
    <w:p w:rsidR="001D5394" w:rsidRDefault="001D5394" w:rsidP="001D5394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904327" w:rsidRDefault="00904327" w:rsidP="00904327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Ifjúság utca szabályozásához:</w:t>
      </w:r>
    </w:p>
    <w:p w:rsidR="00904327" w:rsidRDefault="00904327" w:rsidP="00B104C9">
      <w:pPr>
        <w:pStyle w:val="Listaszerbekezds"/>
        <w:numPr>
          <w:ilvl w:val="0"/>
          <w:numId w:val="14"/>
        </w:numPr>
        <w:ind w:left="993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KRESZ 15. § (1) bekezdésének a) pontjában</w:t>
      </w:r>
      <w:r w:rsidRPr="00985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meghatározott 60</w:t>
      </w:r>
      <w:r w:rsidRPr="00985F41">
        <w:rPr>
          <w:rFonts w:ascii="Times New Roman" w:hAnsi="Times New Roman" w:cs="Times New Roman"/>
          <w:sz w:val="24"/>
          <w:szCs w:val="24"/>
        </w:rPr>
        <w:t xml:space="preserve">. ábraszámú </w:t>
      </w:r>
      <w:r w:rsidRPr="00F373B2">
        <w:rPr>
          <w:rFonts w:ascii="Times New Roman" w:hAnsi="Times New Roman" w:cs="Times New Roman"/>
          <w:sz w:val="24"/>
          <w:szCs w:val="24"/>
        </w:rPr>
        <w:t>„</w:t>
      </w:r>
      <w:r w:rsidRPr="00F373B2">
        <w:rPr>
          <w:rFonts w:ascii="Times New Roman" w:hAnsi="Times New Roman" w:cs="Times New Roman"/>
          <w:sz w:val="24"/>
          <w:szCs w:val="24"/>
          <w:shd w:val="clear" w:color="auto" w:fill="FFFFFF"/>
        </w:rPr>
        <w:t>Megállni tilos</w:t>
      </w:r>
      <w:r w:rsidRPr="00F373B2">
        <w:rPr>
          <w:rFonts w:ascii="Times New Roman" w:hAnsi="Times New Roman" w:cs="Times New Roman"/>
          <w:sz w:val="24"/>
          <w:szCs w:val="24"/>
        </w:rPr>
        <w:t>” jelzőtábla</w:t>
      </w:r>
      <w:r>
        <w:rPr>
          <w:rFonts w:ascii="Times New Roman" w:hAnsi="Times New Roman" w:cs="Times New Roman"/>
          <w:sz w:val="24"/>
          <w:szCs w:val="24"/>
        </w:rPr>
        <w:t>: 1 db</w:t>
      </w:r>
    </w:p>
    <w:p w:rsidR="00904327" w:rsidRDefault="00904327" w:rsidP="001D5394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904327" w:rsidRDefault="00904327" w:rsidP="00904327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Hétvezér utca szabályozásához:</w:t>
      </w:r>
    </w:p>
    <w:p w:rsidR="00904327" w:rsidRDefault="00904327" w:rsidP="00904327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985F41">
        <w:rPr>
          <w:rFonts w:ascii="Times New Roman" w:hAnsi="Times New Roman" w:cs="Times New Roman"/>
          <w:sz w:val="24"/>
          <w:szCs w:val="24"/>
        </w:rPr>
        <w:t xml:space="preserve"> KRESZ 14. § (1) bekezdésének z) pontjában meghatározott 53. ábraszámú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85F41">
        <w:rPr>
          <w:rFonts w:ascii="Times New Roman" w:hAnsi="Times New Roman" w:cs="Times New Roman"/>
          <w:sz w:val="24"/>
          <w:szCs w:val="24"/>
        </w:rPr>
        <w:t>Behajtani tilos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985F41">
        <w:rPr>
          <w:rFonts w:ascii="Times New Roman" w:hAnsi="Times New Roman" w:cs="Times New Roman"/>
          <w:sz w:val="24"/>
          <w:szCs w:val="24"/>
        </w:rPr>
        <w:t xml:space="preserve"> jelzőtábla</w:t>
      </w:r>
      <w:r>
        <w:rPr>
          <w:rFonts w:ascii="Times New Roman" w:hAnsi="Times New Roman" w:cs="Times New Roman"/>
          <w:sz w:val="24"/>
          <w:szCs w:val="24"/>
        </w:rPr>
        <w:t>: 1 db</w:t>
      </w:r>
    </w:p>
    <w:p w:rsidR="00904327" w:rsidRPr="00B104C9" w:rsidRDefault="00904327" w:rsidP="00B104C9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104C9">
        <w:rPr>
          <w:rFonts w:ascii="Times New Roman" w:hAnsi="Times New Roman" w:cs="Times New Roman"/>
          <w:sz w:val="24"/>
          <w:szCs w:val="24"/>
        </w:rPr>
        <w:t>A KRESZ 14. § (15) bekezdése szerinti 59/</w:t>
      </w:r>
      <w:proofErr w:type="gramStart"/>
      <w:r w:rsidRPr="00B104C9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B104C9">
        <w:rPr>
          <w:rFonts w:ascii="Times New Roman" w:hAnsi="Times New Roman" w:cs="Times New Roman"/>
          <w:sz w:val="24"/>
          <w:szCs w:val="24"/>
        </w:rPr>
        <w:t xml:space="preserve"> ábraszámú „Kivéve kerékpár” kiegészítő tábla a Behajtani tilos jelzőtábla alá: 1 db</w:t>
      </w:r>
    </w:p>
    <w:p w:rsidR="00904327" w:rsidRPr="001D5394" w:rsidRDefault="00904327" w:rsidP="001D5394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5E1060" w:rsidRDefault="005E1060" w:rsidP="005E1060">
      <w:pPr>
        <w:pStyle w:val="Listaszerbekezds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Aradi, Egység és Somogyi Béla utca szabályozásához:</w:t>
      </w:r>
    </w:p>
    <w:p w:rsidR="00C708F8" w:rsidRPr="00904327" w:rsidRDefault="00F93D9F" w:rsidP="00904327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KRESZ 14. § (1) bekezdésének r) pontjában</w:t>
      </w:r>
      <w:r w:rsidRPr="00985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meghatározott 43</w:t>
      </w:r>
      <w:r w:rsidRPr="00985F41">
        <w:rPr>
          <w:rFonts w:ascii="Times New Roman" w:hAnsi="Times New Roman" w:cs="Times New Roman"/>
          <w:sz w:val="24"/>
          <w:szCs w:val="24"/>
        </w:rPr>
        <w:t xml:space="preserve">. ábraszámú </w:t>
      </w:r>
      <w:r w:rsidRPr="00F93D9F">
        <w:rPr>
          <w:rFonts w:ascii="Times New Roman" w:hAnsi="Times New Roman" w:cs="Times New Roman"/>
          <w:sz w:val="24"/>
          <w:szCs w:val="24"/>
        </w:rPr>
        <w:t>„</w:t>
      </w:r>
      <w:r w:rsidRPr="00F93D9F">
        <w:rPr>
          <w:rFonts w:ascii="Times New Roman" w:hAnsi="Times New Roman" w:cs="Times New Roman"/>
          <w:sz w:val="24"/>
          <w:szCs w:val="24"/>
          <w:shd w:val="clear" w:color="auto" w:fill="FFFFFF"/>
        </w:rPr>
        <w:t>Tehergépkocsival behajtani tilos</w:t>
      </w:r>
      <w:r w:rsidRPr="00F93D9F">
        <w:rPr>
          <w:rFonts w:ascii="Times New Roman" w:hAnsi="Times New Roman" w:cs="Times New Roman"/>
          <w:sz w:val="24"/>
          <w:szCs w:val="24"/>
        </w:rPr>
        <w:t>” jelzőtábla</w:t>
      </w:r>
      <w:r w:rsidR="00753554">
        <w:rPr>
          <w:rFonts w:ascii="Times New Roman" w:hAnsi="Times New Roman" w:cs="Times New Roman"/>
          <w:sz w:val="24"/>
          <w:szCs w:val="24"/>
        </w:rPr>
        <w:t>: 7 db</w:t>
      </w:r>
    </w:p>
    <w:p w:rsidR="001D5394" w:rsidRPr="001D5394" w:rsidRDefault="001D5394" w:rsidP="004176A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8F8" w:rsidRDefault="00C708F8" w:rsidP="00C708F8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color w:val="000000"/>
          <w:sz w:val="24"/>
          <w:szCs w:val="24"/>
        </w:rPr>
        <w:t>Szent István</w:t>
      </w:r>
      <w:r>
        <w:rPr>
          <w:rFonts w:ascii="Times New Roman" w:hAnsi="Times New Roman" w:cs="Times New Roman"/>
          <w:sz w:val="24"/>
          <w:szCs w:val="24"/>
        </w:rPr>
        <w:t xml:space="preserve"> utca szabályozásához:</w:t>
      </w:r>
    </w:p>
    <w:p w:rsidR="001D5394" w:rsidRPr="004176A6" w:rsidRDefault="00F373B2" w:rsidP="00F373B2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highlighted"/>
          <w:rFonts w:ascii="Times New Roman" w:hAnsi="Times New Roman" w:cs="Times New Roman"/>
          <w:sz w:val="24"/>
          <w:szCs w:val="24"/>
        </w:rPr>
        <w:t>A KRESZ</w:t>
      </w:r>
      <w:r w:rsidRPr="00794839">
        <w:rPr>
          <w:rStyle w:val="highlighted"/>
          <w:rFonts w:ascii="Times New Roman" w:hAnsi="Times New Roman" w:cs="Times New Roman"/>
          <w:sz w:val="24"/>
          <w:szCs w:val="24"/>
        </w:rPr>
        <w:t xml:space="preserve"> </w:t>
      </w:r>
      <w:r w:rsidRPr="00794839">
        <w:rPr>
          <w:rFonts w:ascii="Times New Roman" w:eastAsia="Times New Roman" w:hAnsi="Times New Roman" w:cs="Times New Roman"/>
          <w:sz w:val="24"/>
          <w:szCs w:val="24"/>
          <w:lang w:eastAsia="hu-HU"/>
        </w:rPr>
        <w:t>12. § (1)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bekezdés a) pontjában</w:t>
      </w:r>
      <w:r w:rsidRPr="007948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9. ábraszámú</w:t>
      </w:r>
      <w:r w:rsidRPr="007948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373B2">
        <w:rPr>
          <w:rFonts w:ascii="Times New Roman" w:eastAsia="Times New Roman" w:hAnsi="Times New Roman" w:cs="Times New Roman"/>
          <w:sz w:val="24"/>
          <w:szCs w:val="24"/>
          <w:lang w:eastAsia="hu-HU"/>
        </w:rPr>
        <w:t>„Elsőbbségadás kötelező” jelzőtábla</w:t>
      </w:r>
      <w:r w:rsidR="00C708F8">
        <w:rPr>
          <w:rFonts w:ascii="Times New Roman" w:hAnsi="Times New Roman" w:cs="Times New Roman"/>
          <w:sz w:val="24"/>
          <w:szCs w:val="24"/>
        </w:rPr>
        <w:t>: 1 db</w:t>
      </w:r>
    </w:p>
    <w:p w:rsidR="004176A6" w:rsidRPr="00F373B2" w:rsidRDefault="004176A6" w:rsidP="00F373B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8F8" w:rsidRDefault="00C708F8" w:rsidP="00C708F8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color w:val="000000"/>
          <w:sz w:val="24"/>
          <w:szCs w:val="24"/>
        </w:rPr>
        <w:t>Wesselényi</w:t>
      </w:r>
      <w:r>
        <w:rPr>
          <w:rFonts w:ascii="Times New Roman" w:hAnsi="Times New Roman" w:cs="Times New Roman"/>
          <w:sz w:val="24"/>
          <w:szCs w:val="24"/>
        </w:rPr>
        <w:t xml:space="preserve"> utca szabályozásához:</w:t>
      </w:r>
    </w:p>
    <w:p w:rsidR="00C708F8" w:rsidRDefault="00F373B2" w:rsidP="00F373B2">
      <w:pPr>
        <w:pStyle w:val="Listaszerbekezds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KRESZ 15. § (1) bekezdésének a) pontjában</w:t>
      </w:r>
      <w:r w:rsidRPr="00985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meghatározott 60</w:t>
      </w:r>
      <w:r w:rsidRPr="00985F41">
        <w:rPr>
          <w:rFonts w:ascii="Times New Roman" w:hAnsi="Times New Roman" w:cs="Times New Roman"/>
          <w:sz w:val="24"/>
          <w:szCs w:val="24"/>
        </w:rPr>
        <w:t xml:space="preserve">. ábraszámú </w:t>
      </w:r>
      <w:r w:rsidRPr="00F373B2">
        <w:rPr>
          <w:rFonts w:ascii="Times New Roman" w:hAnsi="Times New Roman" w:cs="Times New Roman"/>
          <w:sz w:val="24"/>
          <w:szCs w:val="24"/>
        </w:rPr>
        <w:t>„</w:t>
      </w:r>
      <w:r w:rsidRPr="00F373B2">
        <w:rPr>
          <w:rFonts w:ascii="Times New Roman" w:hAnsi="Times New Roman" w:cs="Times New Roman"/>
          <w:sz w:val="24"/>
          <w:szCs w:val="24"/>
          <w:shd w:val="clear" w:color="auto" w:fill="FFFFFF"/>
        </w:rPr>
        <w:t>Megállni tilos</w:t>
      </w:r>
      <w:r w:rsidRPr="00F373B2">
        <w:rPr>
          <w:rFonts w:ascii="Times New Roman" w:hAnsi="Times New Roman" w:cs="Times New Roman"/>
          <w:sz w:val="24"/>
          <w:szCs w:val="24"/>
        </w:rPr>
        <w:t>” jelzőtábla</w:t>
      </w:r>
      <w:r w:rsidR="00C708F8">
        <w:rPr>
          <w:rFonts w:ascii="Times New Roman" w:hAnsi="Times New Roman" w:cs="Times New Roman"/>
          <w:sz w:val="24"/>
          <w:szCs w:val="24"/>
        </w:rPr>
        <w:t>: 1 db</w:t>
      </w:r>
    </w:p>
    <w:p w:rsidR="00C708F8" w:rsidRPr="007C5264" w:rsidRDefault="00080722" w:rsidP="007C5264">
      <w:pPr>
        <w:pStyle w:val="Listaszerbekezds"/>
        <w:numPr>
          <w:ilvl w:val="0"/>
          <w:numId w:val="14"/>
        </w:numPr>
        <w:tabs>
          <w:tab w:val="left" w:pos="993"/>
        </w:tabs>
        <w:spacing w:before="120" w:after="12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73B2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="00C708F8" w:rsidRPr="00F373B2">
        <w:rPr>
          <w:rFonts w:ascii="Times New Roman" w:eastAsia="Times New Roman" w:hAnsi="Times New Roman" w:cs="Times New Roman"/>
          <w:sz w:val="24"/>
          <w:szCs w:val="24"/>
          <w:lang w:eastAsia="hu-HU"/>
        </w:rPr>
        <w:t>dőkorlátot meghatározó kiegészítő tábla</w:t>
      </w:r>
      <w:r w:rsidR="00F373B2" w:rsidRPr="00F373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Megállni tilos jelzőtábla alá</w:t>
      </w:r>
      <w:r w:rsidR="00C708F8" w:rsidRPr="00F373B2">
        <w:rPr>
          <w:rFonts w:ascii="Times New Roman" w:hAnsi="Times New Roman" w:cs="Times New Roman"/>
          <w:color w:val="000000"/>
          <w:sz w:val="24"/>
          <w:szCs w:val="24"/>
        </w:rPr>
        <w:t xml:space="preserve"> (Hétfő,</w:t>
      </w:r>
      <w:r w:rsidR="0096088C" w:rsidRPr="00F373B2">
        <w:rPr>
          <w:rFonts w:ascii="Times New Roman" w:hAnsi="Times New Roman" w:cs="Times New Roman"/>
          <w:color w:val="000000"/>
          <w:sz w:val="24"/>
          <w:szCs w:val="24"/>
        </w:rPr>
        <w:t xml:space="preserve"> Kedd, Szerda: 06:00 órától – 14</w:t>
      </w:r>
      <w:r w:rsidR="00C708F8" w:rsidRPr="00F373B2">
        <w:rPr>
          <w:rFonts w:ascii="Times New Roman" w:hAnsi="Times New Roman" w:cs="Times New Roman"/>
          <w:color w:val="000000"/>
          <w:sz w:val="24"/>
          <w:szCs w:val="24"/>
        </w:rPr>
        <w:t>:00 óráig)</w:t>
      </w:r>
    </w:p>
    <w:p w:rsidR="004A2601" w:rsidRDefault="009D043D" w:rsidP="009D043D">
      <w:pPr>
        <w:tabs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Felkéri a polgármestert, hogy saját hatáskörű döntés keretében gondoskodjon a szükséges előirányzat biztosításáról.</w:t>
      </w:r>
    </w:p>
    <w:p w:rsidR="009D043D" w:rsidRPr="004A2601" w:rsidRDefault="009D043D" w:rsidP="004A260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C3C" w:rsidRDefault="001F4C3C" w:rsidP="009D043D">
      <w:pPr>
        <w:numPr>
          <w:ilvl w:val="0"/>
          <w:numId w:val="16"/>
        </w:numPr>
        <w:tabs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0CBF">
        <w:rPr>
          <w:rFonts w:ascii="Times New Roman" w:hAnsi="Times New Roman" w:cs="Times New Roman"/>
          <w:sz w:val="24"/>
          <w:szCs w:val="24"/>
        </w:rPr>
        <w:t>Felkéri a polgármestert, hogy a forgalomszabályozó eszközök megrendeléséről és az</w:t>
      </w:r>
      <w:r w:rsidR="001B3AC1">
        <w:rPr>
          <w:rFonts w:ascii="Times New Roman" w:hAnsi="Times New Roman" w:cs="Times New Roman"/>
          <w:sz w:val="24"/>
          <w:szCs w:val="24"/>
        </w:rPr>
        <w:t>ok kihelyezéséről gondoskodjon.</w:t>
      </w:r>
    </w:p>
    <w:p w:rsidR="009D043D" w:rsidRDefault="009D043D" w:rsidP="001F4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C3C" w:rsidRPr="00C40CBF" w:rsidRDefault="001F4C3C" w:rsidP="001F4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CBF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C40CBF">
        <w:rPr>
          <w:rFonts w:ascii="Times New Roman" w:hAnsi="Times New Roman" w:cs="Times New Roman"/>
          <w:sz w:val="24"/>
          <w:szCs w:val="24"/>
        </w:rPr>
        <w:t xml:space="preserve"> 1.-2. pont azonnal </w:t>
      </w:r>
    </w:p>
    <w:p w:rsidR="009D043D" w:rsidRDefault="001F4C3C" w:rsidP="001F4C3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912C1">
        <w:rPr>
          <w:rFonts w:ascii="Times New Roman" w:hAnsi="Times New Roman" w:cs="Times New Roman"/>
          <w:sz w:val="24"/>
          <w:szCs w:val="24"/>
        </w:rPr>
        <w:t xml:space="preserve">3. pont 2026. </w:t>
      </w:r>
      <w:r w:rsidR="009D043D">
        <w:rPr>
          <w:rFonts w:ascii="Times New Roman" w:hAnsi="Times New Roman" w:cs="Times New Roman"/>
          <w:sz w:val="24"/>
          <w:szCs w:val="24"/>
        </w:rPr>
        <w:t>június</w:t>
      </w:r>
      <w:r w:rsidR="00DB6430">
        <w:rPr>
          <w:rFonts w:ascii="Times New Roman" w:hAnsi="Times New Roman" w:cs="Times New Roman"/>
          <w:sz w:val="24"/>
          <w:szCs w:val="24"/>
        </w:rPr>
        <w:t xml:space="preserve"> 3</w:t>
      </w:r>
      <w:r w:rsidR="009D043D">
        <w:rPr>
          <w:rFonts w:ascii="Times New Roman" w:hAnsi="Times New Roman" w:cs="Times New Roman"/>
          <w:sz w:val="24"/>
          <w:szCs w:val="24"/>
        </w:rPr>
        <w:t>0</w:t>
      </w:r>
      <w:r w:rsidRPr="00C40CBF">
        <w:rPr>
          <w:rFonts w:ascii="Times New Roman" w:hAnsi="Times New Roman" w:cs="Times New Roman"/>
          <w:sz w:val="24"/>
          <w:szCs w:val="24"/>
        </w:rPr>
        <w:t>.</w:t>
      </w:r>
    </w:p>
    <w:p w:rsidR="001F4C3C" w:rsidRPr="00C40CBF" w:rsidRDefault="009D043D" w:rsidP="009D04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4. pont 2026. július 31. </w:t>
      </w:r>
      <w:r w:rsidR="001F4C3C" w:rsidRPr="00C40CBF">
        <w:rPr>
          <w:rFonts w:ascii="Times New Roman" w:hAnsi="Times New Roman" w:cs="Times New Roman"/>
          <w:sz w:val="24"/>
          <w:szCs w:val="24"/>
        </w:rPr>
        <w:tab/>
      </w:r>
    </w:p>
    <w:p w:rsidR="001F4C3C" w:rsidRPr="00C40CBF" w:rsidRDefault="001F4C3C" w:rsidP="001F4C3C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C40CBF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C40CBF">
        <w:rPr>
          <w:rFonts w:ascii="Times New Roman" w:hAnsi="Times New Roman" w:cs="Times New Roman"/>
          <w:sz w:val="24"/>
          <w:szCs w:val="24"/>
        </w:rPr>
        <w:t xml:space="preserve"> Balázsi Csilla </w:t>
      </w:r>
    </w:p>
    <w:p w:rsidR="001F4C3C" w:rsidRDefault="001F4C3C" w:rsidP="001F4C3C">
      <w:pPr>
        <w:spacing w:after="120" w:line="240" w:lineRule="auto"/>
        <w:ind w:left="6373" w:firstLine="709"/>
        <w:rPr>
          <w:rFonts w:ascii="Times New Roman" w:hAnsi="Times New Roman" w:cs="Times New Roman"/>
          <w:sz w:val="24"/>
          <w:szCs w:val="24"/>
        </w:rPr>
      </w:pPr>
      <w:r w:rsidRPr="00C40CB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40CBF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C135B9" w:rsidRDefault="00C135B9" w:rsidP="001F4C3C">
      <w:pPr>
        <w:spacing w:after="120" w:line="240" w:lineRule="auto"/>
        <w:ind w:left="6373" w:firstLine="709"/>
        <w:rPr>
          <w:rFonts w:ascii="Times New Roman" w:hAnsi="Times New Roman" w:cs="Times New Roman"/>
          <w:sz w:val="24"/>
          <w:szCs w:val="24"/>
        </w:rPr>
      </w:pPr>
    </w:p>
    <w:p w:rsidR="006022CE" w:rsidRDefault="006022CE" w:rsidP="001F4C3C">
      <w:pPr>
        <w:spacing w:after="120" w:line="240" w:lineRule="auto"/>
        <w:ind w:left="6373" w:firstLine="709"/>
        <w:rPr>
          <w:rFonts w:ascii="Times New Roman" w:hAnsi="Times New Roman" w:cs="Times New Roman"/>
          <w:sz w:val="24"/>
          <w:szCs w:val="24"/>
        </w:rPr>
      </w:pPr>
    </w:p>
    <w:sectPr w:rsidR="00602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F777A"/>
    <w:multiLevelType w:val="hybridMultilevel"/>
    <w:tmpl w:val="8D765706"/>
    <w:lvl w:ilvl="0" w:tplc="3AB6A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43764"/>
    <w:multiLevelType w:val="hybridMultilevel"/>
    <w:tmpl w:val="4D4E156A"/>
    <w:lvl w:ilvl="0" w:tplc="3AB6AF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C7C7489"/>
    <w:multiLevelType w:val="hybridMultilevel"/>
    <w:tmpl w:val="1B283B74"/>
    <w:lvl w:ilvl="0" w:tplc="3A6001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B2883"/>
    <w:multiLevelType w:val="hybridMultilevel"/>
    <w:tmpl w:val="B87E2F0E"/>
    <w:lvl w:ilvl="0" w:tplc="040E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">
    <w:nsid w:val="2DC04AA3"/>
    <w:multiLevelType w:val="hybridMultilevel"/>
    <w:tmpl w:val="B90C87C2"/>
    <w:lvl w:ilvl="0" w:tplc="3AB6A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D1638D"/>
    <w:multiLevelType w:val="hybridMultilevel"/>
    <w:tmpl w:val="E78EF862"/>
    <w:lvl w:ilvl="0" w:tplc="3686181C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851AA"/>
    <w:multiLevelType w:val="hybridMultilevel"/>
    <w:tmpl w:val="6A42EF8C"/>
    <w:lvl w:ilvl="0" w:tplc="3AB6A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12245D"/>
    <w:multiLevelType w:val="hybridMultilevel"/>
    <w:tmpl w:val="5CF8F8EE"/>
    <w:lvl w:ilvl="0" w:tplc="3AB6A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B7998"/>
    <w:multiLevelType w:val="hybridMultilevel"/>
    <w:tmpl w:val="2A7889D0"/>
    <w:lvl w:ilvl="0" w:tplc="3AB6A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3521D"/>
    <w:multiLevelType w:val="hybridMultilevel"/>
    <w:tmpl w:val="D3BA33DC"/>
    <w:lvl w:ilvl="0" w:tplc="3AB6A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413BA2"/>
    <w:multiLevelType w:val="hybridMultilevel"/>
    <w:tmpl w:val="BACC9C10"/>
    <w:lvl w:ilvl="0" w:tplc="7C94A0DA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690B62"/>
    <w:multiLevelType w:val="hybridMultilevel"/>
    <w:tmpl w:val="E2C8D92C"/>
    <w:lvl w:ilvl="0" w:tplc="1EA896AC">
      <w:start w:val="4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70785"/>
    <w:multiLevelType w:val="hybridMultilevel"/>
    <w:tmpl w:val="732609BC"/>
    <w:lvl w:ilvl="0" w:tplc="3A6001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400F6C"/>
    <w:multiLevelType w:val="hybridMultilevel"/>
    <w:tmpl w:val="9C04B9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23B4F"/>
    <w:multiLevelType w:val="hybridMultilevel"/>
    <w:tmpl w:val="6D6C66F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279C13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2"/>
  </w:num>
  <w:num w:numId="5">
    <w:abstractNumId w:val="2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10"/>
  </w:num>
  <w:num w:numId="11">
    <w:abstractNumId w:val="4"/>
  </w:num>
  <w:num w:numId="12">
    <w:abstractNumId w:val="1"/>
  </w:num>
  <w:num w:numId="13">
    <w:abstractNumId w:val="9"/>
  </w:num>
  <w:num w:numId="14">
    <w:abstractNumId w:val="13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15"/>
    <w:rsid w:val="000127EF"/>
    <w:rsid w:val="00033D5F"/>
    <w:rsid w:val="0004755B"/>
    <w:rsid w:val="00080722"/>
    <w:rsid w:val="000912C1"/>
    <w:rsid w:val="000A1373"/>
    <w:rsid w:val="000F71D9"/>
    <w:rsid w:val="00117587"/>
    <w:rsid w:val="001311C1"/>
    <w:rsid w:val="001352AF"/>
    <w:rsid w:val="00146E5B"/>
    <w:rsid w:val="00150D1F"/>
    <w:rsid w:val="00162BD4"/>
    <w:rsid w:val="0016588C"/>
    <w:rsid w:val="00191665"/>
    <w:rsid w:val="001A05FC"/>
    <w:rsid w:val="001B3AC1"/>
    <w:rsid w:val="001C46DF"/>
    <w:rsid w:val="001D1078"/>
    <w:rsid w:val="001D5394"/>
    <w:rsid w:val="001F3F40"/>
    <w:rsid w:val="001F4C3C"/>
    <w:rsid w:val="00204F4E"/>
    <w:rsid w:val="00216E2D"/>
    <w:rsid w:val="00294271"/>
    <w:rsid w:val="002C08BA"/>
    <w:rsid w:val="002D2DE5"/>
    <w:rsid w:val="00322A6D"/>
    <w:rsid w:val="00331A06"/>
    <w:rsid w:val="00367648"/>
    <w:rsid w:val="003C4B4D"/>
    <w:rsid w:val="004176A6"/>
    <w:rsid w:val="00433863"/>
    <w:rsid w:val="00434BD7"/>
    <w:rsid w:val="00472424"/>
    <w:rsid w:val="004929E7"/>
    <w:rsid w:val="004A2601"/>
    <w:rsid w:val="004E2366"/>
    <w:rsid w:val="004E2BD1"/>
    <w:rsid w:val="0051494E"/>
    <w:rsid w:val="00521281"/>
    <w:rsid w:val="00542A23"/>
    <w:rsid w:val="00544831"/>
    <w:rsid w:val="00586D94"/>
    <w:rsid w:val="00587321"/>
    <w:rsid w:val="005A55AA"/>
    <w:rsid w:val="005E1060"/>
    <w:rsid w:val="006022CE"/>
    <w:rsid w:val="00605C55"/>
    <w:rsid w:val="006300BF"/>
    <w:rsid w:val="00663BA4"/>
    <w:rsid w:val="00673322"/>
    <w:rsid w:val="00694475"/>
    <w:rsid w:val="006B3350"/>
    <w:rsid w:val="006C4383"/>
    <w:rsid w:val="006C55DD"/>
    <w:rsid w:val="006E0376"/>
    <w:rsid w:val="007110A8"/>
    <w:rsid w:val="0071451B"/>
    <w:rsid w:val="0071671F"/>
    <w:rsid w:val="00716EA1"/>
    <w:rsid w:val="00717F06"/>
    <w:rsid w:val="007218BC"/>
    <w:rsid w:val="00733EF6"/>
    <w:rsid w:val="00753554"/>
    <w:rsid w:val="007801A4"/>
    <w:rsid w:val="00786E2B"/>
    <w:rsid w:val="007871C1"/>
    <w:rsid w:val="007A6C09"/>
    <w:rsid w:val="007C5264"/>
    <w:rsid w:val="00812558"/>
    <w:rsid w:val="0081581D"/>
    <w:rsid w:val="00827BE2"/>
    <w:rsid w:val="00833377"/>
    <w:rsid w:val="0085409D"/>
    <w:rsid w:val="00856761"/>
    <w:rsid w:val="00862136"/>
    <w:rsid w:val="00897234"/>
    <w:rsid w:val="008C7AD9"/>
    <w:rsid w:val="008D1678"/>
    <w:rsid w:val="009030E3"/>
    <w:rsid w:val="00904327"/>
    <w:rsid w:val="00916F3B"/>
    <w:rsid w:val="00922A41"/>
    <w:rsid w:val="00936B0C"/>
    <w:rsid w:val="00943F4E"/>
    <w:rsid w:val="0095767B"/>
    <w:rsid w:val="0096088C"/>
    <w:rsid w:val="00966CD2"/>
    <w:rsid w:val="00985F41"/>
    <w:rsid w:val="009C2C1A"/>
    <w:rsid w:val="009C7060"/>
    <w:rsid w:val="009D0240"/>
    <w:rsid w:val="009D043D"/>
    <w:rsid w:val="009D6057"/>
    <w:rsid w:val="00A13DE0"/>
    <w:rsid w:val="00A30697"/>
    <w:rsid w:val="00A37049"/>
    <w:rsid w:val="00A61AF3"/>
    <w:rsid w:val="00A72079"/>
    <w:rsid w:val="00A8005D"/>
    <w:rsid w:val="00A87501"/>
    <w:rsid w:val="00A9109B"/>
    <w:rsid w:val="00A93CE0"/>
    <w:rsid w:val="00AD70C9"/>
    <w:rsid w:val="00B011E2"/>
    <w:rsid w:val="00B104C9"/>
    <w:rsid w:val="00B31104"/>
    <w:rsid w:val="00B44563"/>
    <w:rsid w:val="00B54342"/>
    <w:rsid w:val="00B62E5E"/>
    <w:rsid w:val="00B67237"/>
    <w:rsid w:val="00B74C6D"/>
    <w:rsid w:val="00BB7A20"/>
    <w:rsid w:val="00BD492F"/>
    <w:rsid w:val="00C00C0D"/>
    <w:rsid w:val="00C135B9"/>
    <w:rsid w:val="00C22713"/>
    <w:rsid w:val="00C355CA"/>
    <w:rsid w:val="00C41A33"/>
    <w:rsid w:val="00C708F8"/>
    <w:rsid w:val="00C818D8"/>
    <w:rsid w:val="00CA0946"/>
    <w:rsid w:val="00CA4F20"/>
    <w:rsid w:val="00CE4402"/>
    <w:rsid w:val="00CF20E4"/>
    <w:rsid w:val="00CF7F45"/>
    <w:rsid w:val="00D029EE"/>
    <w:rsid w:val="00D068A1"/>
    <w:rsid w:val="00D100B0"/>
    <w:rsid w:val="00D425C3"/>
    <w:rsid w:val="00D605BB"/>
    <w:rsid w:val="00D75524"/>
    <w:rsid w:val="00D92918"/>
    <w:rsid w:val="00DB6430"/>
    <w:rsid w:val="00DC542A"/>
    <w:rsid w:val="00DE7B25"/>
    <w:rsid w:val="00E14E97"/>
    <w:rsid w:val="00E259C1"/>
    <w:rsid w:val="00E767C9"/>
    <w:rsid w:val="00EC0A09"/>
    <w:rsid w:val="00EF062E"/>
    <w:rsid w:val="00EF1D15"/>
    <w:rsid w:val="00F050F5"/>
    <w:rsid w:val="00F373B2"/>
    <w:rsid w:val="00F92261"/>
    <w:rsid w:val="00F9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54342"/>
  </w:style>
  <w:style w:type="paragraph" w:styleId="Cmsor2">
    <w:name w:val="heading 2"/>
    <w:basedOn w:val="Norml"/>
    <w:next w:val="Norml"/>
    <w:link w:val="Cmsor2Char"/>
    <w:uiPriority w:val="99"/>
    <w:semiHidden/>
    <w:unhideWhenUsed/>
    <w:qFormat/>
    <w:rsid w:val="00B54342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hu-HU"/>
    </w:rPr>
  </w:style>
  <w:style w:type="paragraph" w:styleId="Cmsor3">
    <w:name w:val="heading 3"/>
    <w:basedOn w:val="Norml"/>
    <w:next w:val="Norml"/>
    <w:link w:val="Cmsor3Char"/>
    <w:uiPriority w:val="99"/>
    <w:unhideWhenUsed/>
    <w:qFormat/>
    <w:rsid w:val="00B54342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Cmsor5">
    <w:name w:val="heading 5"/>
    <w:basedOn w:val="Norml"/>
    <w:next w:val="Norml"/>
    <w:link w:val="Cmsor5Char"/>
    <w:uiPriority w:val="99"/>
    <w:semiHidden/>
    <w:unhideWhenUsed/>
    <w:qFormat/>
    <w:rsid w:val="00B5434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9"/>
    <w:semiHidden/>
    <w:rsid w:val="00B54342"/>
    <w:rPr>
      <w:rFonts w:ascii="Times New Roman" w:eastAsia="Times New Roman" w:hAnsi="Times New Roman" w:cs="Times New Roman"/>
      <w:b/>
      <w:bCs/>
      <w:sz w:val="28"/>
      <w:szCs w:val="28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uiPriority w:val="99"/>
    <w:rsid w:val="00B54342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customStyle="1" w:styleId="Cmsor5Char">
    <w:name w:val="Címsor 5 Char"/>
    <w:basedOn w:val="Bekezdsalapbettpusa"/>
    <w:link w:val="Cmsor5"/>
    <w:uiPriority w:val="99"/>
    <w:semiHidden/>
    <w:rsid w:val="00B5434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fej">
    <w:name w:val="header"/>
    <w:basedOn w:val="Norml"/>
    <w:link w:val="lfejChar"/>
    <w:uiPriority w:val="99"/>
    <w:semiHidden/>
    <w:unhideWhenUsed/>
    <w:rsid w:val="00B54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B54342"/>
  </w:style>
  <w:style w:type="paragraph" w:styleId="Cm">
    <w:name w:val="Title"/>
    <w:basedOn w:val="Norml"/>
    <w:link w:val="CmChar"/>
    <w:qFormat/>
    <w:rsid w:val="00B543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u-HU"/>
    </w:rPr>
  </w:style>
  <w:style w:type="character" w:customStyle="1" w:styleId="CmChar">
    <w:name w:val="Cím Char"/>
    <w:basedOn w:val="Bekezdsalapbettpusa"/>
    <w:link w:val="Cm"/>
    <w:rsid w:val="00B54342"/>
    <w:rPr>
      <w:rFonts w:ascii="Times New Roman" w:eastAsia="Times New Roman" w:hAnsi="Times New Roman" w:cs="Times New Roman"/>
      <w:b/>
      <w:bCs/>
      <w:sz w:val="32"/>
      <w:szCs w:val="32"/>
      <w:lang w:eastAsia="hu-HU"/>
    </w:rPr>
  </w:style>
  <w:style w:type="paragraph" w:styleId="Nincstrkz">
    <w:name w:val="No Spacing"/>
    <w:uiPriority w:val="1"/>
    <w:qFormat/>
    <w:rsid w:val="00B54342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B54342"/>
    <w:pPr>
      <w:ind w:left="720"/>
      <w:contextualSpacing/>
    </w:pPr>
  </w:style>
  <w:style w:type="character" w:customStyle="1" w:styleId="highlighted">
    <w:name w:val="highlighted"/>
    <w:basedOn w:val="Bekezdsalapbettpusa"/>
    <w:rsid w:val="00B54342"/>
  </w:style>
  <w:style w:type="paragraph" w:customStyle="1" w:styleId="Char1CharCharChar">
    <w:name w:val="Char1 Char Char Char"/>
    <w:basedOn w:val="Norml"/>
    <w:rsid w:val="00D100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3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38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54342"/>
  </w:style>
  <w:style w:type="paragraph" w:styleId="Cmsor2">
    <w:name w:val="heading 2"/>
    <w:basedOn w:val="Norml"/>
    <w:next w:val="Norml"/>
    <w:link w:val="Cmsor2Char"/>
    <w:uiPriority w:val="99"/>
    <w:semiHidden/>
    <w:unhideWhenUsed/>
    <w:qFormat/>
    <w:rsid w:val="00B54342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hu-HU"/>
    </w:rPr>
  </w:style>
  <w:style w:type="paragraph" w:styleId="Cmsor3">
    <w:name w:val="heading 3"/>
    <w:basedOn w:val="Norml"/>
    <w:next w:val="Norml"/>
    <w:link w:val="Cmsor3Char"/>
    <w:uiPriority w:val="99"/>
    <w:unhideWhenUsed/>
    <w:qFormat/>
    <w:rsid w:val="00B54342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Cmsor5">
    <w:name w:val="heading 5"/>
    <w:basedOn w:val="Norml"/>
    <w:next w:val="Norml"/>
    <w:link w:val="Cmsor5Char"/>
    <w:uiPriority w:val="99"/>
    <w:semiHidden/>
    <w:unhideWhenUsed/>
    <w:qFormat/>
    <w:rsid w:val="00B5434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9"/>
    <w:semiHidden/>
    <w:rsid w:val="00B54342"/>
    <w:rPr>
      <w:rFonts w:ascii="Times New Roman" w:eastAsia="Times New Roman" w:hAnsi="Times New Roman" w:cs="Times New Roman"/>
      <w:b/>
      <w:bCs/>
      <w:sz w:val="28"/>
      <w:szCs w:val="28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uiPriority w:val="99"/>
    <w:rsid w:val="00B54342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customStyle="1" w:styleId="Cmsor5Char">
    <w:name w:val="Címsor 5 Char"/>
    <w:basedOn w:val="Bekezdsalapbettpusa"/>
    <w:link w:val="Cmsor5"/>
    <w:uiPriority w:val="99"/>
    <w:semiHidden/>
    <w:rsid w:val="00B5434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fej">
    <w:name w:val="header"/>
    <w:basedOn w:val="Norml"/>
    <w:link w:val="lfejChar"/>
    <w:uiPriority w:val="99"/>
    <w:semiHidden/>
    <w:unhideWhenUsed/>
    <w:rsid w:val="00B54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B54342"/>
  </w:style>
  <w:style w:type="paragraph" w:styleId="Cm">
    <w:name w:val="Title"/>
    <w:basedOn w:val="Norml"/>
    <w:link w:val="CmChar"/>
    <w:qFormat/>
    <w:rsid w:val="00B543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u-HU"/>
    </w:rPr>
  </w:style>
  <w:style w:type="character" w:customStyle="1" w:styleId="CmChar">
    <w:name w:val="Cím Char"/>
    <w:basedOn w:val="Bekezdsalapbettpusa"/>
    <w:link w:val="Cm"/>
    <w:rsid w:val="00B54342"/>
    <w:rPr>
      <w:rFonts w:ascii="Times New Roman" w:eastAsia="Times New Roman" w:hAnsi="Times New Roman" w:cs="Times New Roman"/>
      <w:b/>
      <w:bCs/>
      <w:sz w:val="32"/>
      <w:szCs w:val="32"/>
      <w:lang w:eastAsia="hu-HU"/>
    </w:rPr>
  </w:style>
  <w:style w:type="paragraph" w:styleId="Nincstrkz">
    <w:name w:val="No Spacing"/>
    <w:uiPriority w:val="1"/>
    <w:qFormat/>
    <w:rsid w:val="00B54342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B54342"/>
    <w:pPr>
      <w:ind w:left="720"/>
      <w:contextualSpacing/>
    </w:pPr>
  </w:style>
  <w:style w:type="character" w:customStyle="1" w:styleId="highlighted">
    <w:name w:val="highlighted"/>
    <w:basedOn w:val="Bekezdsalapbettpusa"/>
    <w:rsid w:val="00B54342"/>
  </w:style>
  <w:style w:type="paragraph" w:customStyle="1" w:styleId="Char1CharCharChar">
    <w:name w:val="Char1 Char Char Char"/>
    <w:basedOn w:val="Norml"/>
    <w:rsid w:val="00D100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3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38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1350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Batta Gábor</dc:creator>
  <cp:lastModifiedBy>Batta Gábor</cp:lastModifiedBy>
  <cp:revision>3</cp:revision>
  <cp:lastPrinted>2026-05-15T08:27:00Z</cp:lastPrinted>
  <dcterms:created xsi:type="dcterms:W3CDTF">2026-05-15T08:47:00Z</dcterms:created>
  <dcterms:modified xsi:type="dcterms:W3CDTF">2026-05-15T09:49:00Z</dcterms:modified>
</cp:coreProperties>
</file>